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94" w:lineRule="exact"/>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公开招租公告</w:t>
      </w:r>
    </w:p>
    <w:p>
      <w:pPr>
        <w:jc w:val="center"/>
        <w:rPr>
          <w:rFonts w:hint="eastAsia"/>
          <w:sz w:val="32"/>
          <w:szCs w:val="32"/>
          <w:lang w:val="en-US" w:eastAsia="zh-CN"/>
        </w:rPr>
      </w:pPr>
    </w:p>
    <w:p>
      <w:pPr>
        <w:spacing w:line="594"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经重庆机电控股（集团）公司批准，重庆机电控股集团资产管理有限公司决定将机电技工校资产面向社会公开招租。现将相关情况及租赁条件公告如下：</w:t>
      </w:r>
    </w:p>
    <w:p>
      <w:pPr>
        <w:numPr>
          <w:ilvl w:val="0"/>
          <w:numId w:val="0"/>
        </w:numPr>
        <w:spacing w:line="594"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一、租赁物情况</w:t>
      </w:r>
    </w:p>
    <w:p>
      <w:pPr>
        <w:spacing w:line="594" w:lineRule="exact"/>
        <w:ind w:firstLine="640" w:firstLineChars="200"/>
        <w:rPr>
          <w:rFonts w:hint="eastAsia" w:eastAsia="方正仿宋_GBK"/>
          <w:sz w:val="32"/>
          <w:szCs w:val="32"/>
          <w:lang w:val="en-US" w:eastAsia="zh-CN"/>
        </w:rPr>
      </w:pPr>
      <w:r>
        <w:rPr>
          <w:rFonts w:hint="eastAsia" w:eastAsia="方正仿宋_GBK"/>
          <w:sz w:val="32"/>
          <w:szCs w:val="32"/>
        </w:rPr>
        <w:t>重庆</w:t>
      </w:r>
      <w:r>
        <w:rPr>
          <w:rFonts w:eastAsia="方正仿宋_GBK"/>
          <w:sz w:val="32"/>
          <w:szCs w:val="32"/>
        </w:rPr>
        <w:t>机电技工学校资产位于李家沱新坪村，</w:t>
      </w:r>
      <w:r>
        <w:rPr>
          <w:rFonts w:hint="eastAsia" w:eastAsia="方正仿宋_GBK"/>
          <w:sz w:val="32"/>
          <w:szCs w:val="32"/>
        </w:rPr>
        <w:t>包括围墙内房屋及空地，</w:t>
      </w:r>
      <w:r>
        <w:rPr>
          <w:rFonts w:eastAsia="方正仿宋_GBK"/>
          <w:sz w:val="32"/>
          <w:szCs w:val="32"/>
        </w:rPr>
        <w:t>房屋建筑面积6395㎡，用途为教学楼、学生宿舍、食堂等（</w:t>
      </w:r>
      <w:r>
        <w:rPr>
          <w:rFonts w:hint="eastAsia" w:eastAsia="方正仿宋_GBK"/>
          <w:sz w:val="32"/>
          <w:szCs w:val="32"/>
          <w:lang w:val="en-US" w:eastAsia="zh-CN"/>
        </w:rPr>
        <w:t>具体详见机电技工校租赁评估明细表</w:t>
      </w:r>
      <w:r>
        <w:rPr>
          <w:rFonts w:eastAsia="方正仿宋_GBK"/>
          <w:sz w:val="32"/>
          <w:szCs w:val="32"/>
        </w:rPr>
        <w:t>）</w:t>
      </w:r>
      <w:r>
        <w:rPr>
          <w:rFonts w:hint="eastAsia" w:eastAsia="方正仿宋_GBK"/>
          <w:sz w:val="32"/>
          <w:szCs w:val="32"/>
          <w:lang w:eastAsia="zh-CN"/>
        </w:rPr>
        <w:t>。</w:t>
      </w:r>
    </w:p>
    <w:p>
      <w:pPr>
        <w:numPr>
          <w:ilvl w:val="0"/>
          <w:numId w:val="1"/>
        </w:numPr>
        <w:spacing w:line="594"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租赁方式：整体租赁</w:t>
      </w:r>
    </w:p>
    <w:p>
      <w:pPr>
        <w:numPr>
          <w:ilvl w:val="0"/>
          <w:numId w:val="1"/>
        </w:numPr>
        <w:spacing w:line="594"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租赁底价：</w:t>
      </w:r>
      <w:r>
        <w:rPr>
          <w:rFonts w:eastAsia="方正仿宋_GBK"/>
          <w:sz w:val="32"/>
          <w:szCs w:val="32"/>
        </w:rPr>
        <w:t>月租金5.7368万元（68.8416万元/年）</w:t>
      </w:r>
    </w:p>
    <w:p>
      <w:pPr>
        <w:numPr>
          <w:ilvl w:val="0"/>
          <w:numId w:val="1"/>
        </w:numPr>
        <w:spacing w:line="594"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履约保证金：20万元</w:t>
      </w:r>
    </w:p>
    <w:p>
      <w:pPr>
        <w:numPr>
          <w:ilvl w:val="0"/>
          <w:numId w:val="1"/>
        </w:numPr>
        <w:spacing w:line="594" w:lineRule="exact"/>
        <w:ind w:left="0" w:leftChars="0" w:firstLine="640" w:firstLineChars="200"/>
        <w:rPr>
          <w:rFonts w:hint="eastAsia" w:eastAsia="方正仿宋_GBK"/>
          <w:sz w:val="32"/>
          <w:szCs w:val="32"/>
          <w:lang w:val="en-US" w:eastAsia="zh-CN"/>
        </w:rPr>
      </w:pPr>
      <w:r>
        <w:rPr>
          <w:rFonts w:hint="eastAsia" w:eastAsia="方正仿宋_GBK"/>
          <w:sz w:val="32"/>
          <w:szCs w:val="32"/>
          <w:lang w:val="en-US" w:eastAsia="zh-CN"/>
        </w:rPr>
        <w:t>租赁期限：5年</w:t>
      </w:r>
    </w:p>
    <w:p>
      <w:pPr>
        <w:numPr>
          <w:ilvl w:val="0"/>
          <w:numId w:val="1"/>
        </w:numPr>
        <w:spacing w:line="594"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投标人须知：</w:t>
      </w:r>
    </w:p>
    <w:p>
      <w:pPr>
        <w:numPr>
          <w:ilvl w:val="0"/>
          <w:numId w:val="0"/>
        </w:numPr>
        <w:spacing w:line="594" w:lineRule="exact"/>
        <w:ind w:firstLine="640" w:firstLineChars="200"/>
        <w:rPr>
          <w:rFonts w:hint="eastAsia" w:eastAsia="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eastAsia" w:eastAsia="方正仿宋_GBK"/>
          <w:sz w:val="32"/>
          <w:szCs w:val="32"/>
          <w:lang w:val="en-US" w:eastAsia="zh-CN"/>
        </w:rPr>
        <w:t>.机电中专校资产原租赁户为重庆彬英教育咨询有限公司，用途为办学，租赁合同已到期，该公司根据合同享有同等价格优先承租权；</w:t>
      </w:r>
    </w:p>
    <w:p>
      <w:pPr>
        <w:numPr>
          <w:ilvl w:val="0"/>
          <w:numId w:val="0"/>
        </w:numPr>
        <w:spacing w:line="594" w:lineRule="exact"/>
        <w:ind w:firstLine="640" w:firstLineChars="200"/>
        <w:rPr>
          <w:rFonts w:hint="eastAsia" w:eastAsia="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eastAsia="方正仿宋_GBK"/>
          <w:sz w:val="32"/>
          <w:szCs w:val="32"/>
          <w:lang w:val="en-US" w:eastAsia="zh-CN"/>
        </w:rPr>
        <w:t>最终承租</w:t>
      </w:r>
      <w:bookmarkStart w:id="0" w:name="_GoBack"/>
      <w:bookmarkEnd w:id="0"/>
      <w:r>
        <w:rPr>
          <w:rFonts w:hint="eastAsia" w:eastAsia="方正仿宋_GBK"/>
          <w:sz w:val="32"/>
          <w:szCs w:val="32"/>
          <w:lang w:val="en-US" w:eastAsia="zh-CN"/>
        </w:rPr>
        <w:t>方需与重庆彬英教育咨询有限公司协商交房。</w:t>
      </w:r>
    </w:p>
    <w:p>
      <w:pPr>
        <w:numPr>
          <w:ilvl w:val="0"/>
          <w:numId w:val="0"/>
        </w:numPr>
        <w:spacing w:line="594" w:lineRule="exact"/>
        <w:ind w:firstLine="640" w:firstLineChars="200"/>
        <w:rPr>
          <w:rFonts w:hint="eastAsia" w:eastAsia="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eastAsia="方正仿宋_GBK"/>
          <w:sz w:val="32"/>
          <w:szCs w:val="32"/>
          <w:lang w:val="en-US" w:eastAsia="zh-CN"/>
        </w:rPr>
        <w:t>投标截止日：2019年6月14日12：00。</w:t>
      </w:r>
    </w:p>
    <w:p>
      <w:pPr>
        <w:numPr>
          <w:ilvl w:val="0"/>
          <w:numId w:val="0"/>
        </w:numPr>
        <w:spacing w:line="594" w:lineRule="exact"/>
        <w:ind w:firstLine="640" w:firstLineChars="200"/>
        <w:rPr>
          <w:rFonts w:hint="eastAsia" w:eastAsia="方正仿宋_GBK"/>
          <w:sz w:val="32"/>
          <w:szCs w:val="32"/>
          <w:lang w:val="en-US" w:eastAsia="zh-CN"/>
        </w:rPr>
      </w:pPr>
      <w:r>
        <w:rPr>
          <w:rFonts w:hint="eastAsia" w:ascii="方正仿宋_GBK" w:hAnsi="方正仿宋_GBK" w:eastAsia="方正仿宋_GBK" w:cs="方正仿宋_GBK"/>
          <w:sz w:val="32"/>
          <w:szCs w:val="32"/>
          <w:lang w:val="en-US" w:eastAsia="zh-CN"/>
        </w:rPr>
        <w:t>4.</w:t>
      </w:r>
      <w:r>
        <w:rPr>
          <w:rFonts w:hint="eastAsia" w:eastAsia="方正仿宋_GBK"/>
          <w:sz w:val="32"/>
          <w:szCs w:val="32"/>
          <w:lang w:val="en-US" w:eastAsia="zh-CN"/>
        </w:rPr>
        <w:t>标书递交地址：重庆北部新区黄山大道中段60号907室，联系人：曾女士，联系电话：63075823</w:t>
      </w:r>
    </w:p>
    <w:p>
      <w:pPr>
        <w:numPr>
          <w:ilvl w:val="0"/>
          <w:numId w:val="0"/>
        </w:numPr>
        <w:spacing w:line="594" w:lineRule="exact"/>
        <w:ind w:firstLine="640" w:firstLineChars="200"/>
        <w:rPr>
          <w:rFonts w:hint="eastAsia" w:eastAsia="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eastAsia" w:eastAsia="方正仿宋_GBK"/>
          <w:sz w:val="32"/>
          <w:szCs w:val="32"/>
          <w:lang w:val="en-US" w:eastAsia="zh-CN"/>
        </w:rPr>
        <w:t>投标保证金：20万元（到账为准）。开标后，未中标者5个工作日内退还，中标者转为合同履约保证金。</w:t>
      </w:r>
    </w:p>
    <w:p>
      <w:pPr>
        <w:numPr>
          <w:ilvl w:val="0"/>
          <w:numId w:val="0"/>
        </w:numPr>
        <w:spacing w:line="594"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开户单位：重庆机电控股集团资产管理有限公司</w:t>
      </w:r>
    </w:p>
    <w:p>
      <w:pPr>
        <w:numPr>
          <w:ilvl w:val="0"/>
          <w:numId w:val="0"/>
        </w:numPr>
        <w:spacing w:line="594"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开户行：招行重庆上清寺支行</w:t>
      </w:r>
    </w:p>
    <w:p>
      <w:pPr>
        <w:numPr>
          <w:ilvl w:val="0"/>
          <w:numId w:val="0"/>
        </w:numPr>
        <w:spacing w:line="594" w:lineRule="exact"/>
        <w:ind w:firstLine="640" w:firstLineChars="200"/>
        <w:rPr>
          <w:rFonts w:hint="default" w:ascii="方正仿宋_GBK" w:hAnsi="方正仿宋_GBK" w:eastAsia="方正仿宋_GBK" w:cs="方正仿宋_GBK"/>
          <w:sz w:val="32"/>
          <w:szCs w:val="32"/>
          <w:lang w:val="en-US" w:eastAsia="zh-CN"/>
        </w:rPr>
      </w:pPr>
      <w:r>
        <w:rPr>
          <w:rFonts w:hint="eastAsia" w:eastAsia="方正仿宋_GBK"/>
          <w:sz w:val="32"/>
          <w:szCs w:val="32"/>
          <w:lang w:val="en-US" w:eastAsia="zh-CN"/>
        </w:rPr>
        <w:t>账号：</w:t>
      </w:r>
      <w:r>
        <w:rPr>
          <w:rFonts w:hint="eastAsia" w:ascii="方正仿宋_GBK" w:hAnsi="方正仿宋_GBK" w:eastAsia="方正仿宋_GBK" w:cs="方正仿宋_GBK"/>
          <w:sz w:val="32"/>
          <w:szCs w:val="32"/>
          <w:lang w:val="en-US" w:eastAsia="zh-CN"/>
        </w:rPr>
        <w:t>123904682410903</w:t>
      </w:r>
    </w:p>
    <w:p>
      <w:pPr>
        <w:numPr>
          <w:ilvl w:val="0"/>
          <w:numId w:val="0"/>
        </w:numPr>
        <w:spacing w:line="594" w:lineRule="exact"/>
        <w:ind w:firstLine="640" w:firstLineChars="200"/>
        <w:rPr>
          <w:rFonts w:hint="eastAsia" w:eastAsia="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eastAsia="方正仿宋_GBK"/>
          <w:sz w:val="32"/>
          <w:szCs w:val="32"/>
          <w:lang w:val="en-US" w:eastAsia="zh-CN"/>
        </w:rPr>
        <w:t>投标报价：租金按月报价，单位需法人签字加盖公章，自然人需签字加盖指模。（低于租赁底价为废标）</w:t>
      </w:r>
    </w:p>
    <w:p>
      <w:pPr>
        <w:numPr>
          <w:ilvl w:val="0"/>
          <w:numId w:val="0"/>
        </w:numPr>
        <w:spacing w:line="594" w:lineRule="exact"/>
        <w:ind w:firstLine="640" w:firstLineChars="200"/>
        <w:rPr>
          <w:rFonts w:hint="default" w:eastAsia="方正仿宋_GBK"/>
          <w:sz w:val="32"/>
          <w:szCs w:val="32"/>
          <w:lang w:val="en-US" w:eastAsia="zh-CN"/>
        </w:rPr>
      </w:pPr>
      <w:r>
        <w:rPr>
          <w:rFonts w:hint="eastAsia" w:ascii="方正仿宋_GBK" w:hAnsi="方正仿宋_GBK" w:eastAsia="方正仿宋_GBK" w:cs="方正仿宋_GBK"/>
          <w:sz w:val="32"/>
          <w:szCs w:val="32"/>
          <w:lang w:val="en-US" w:eastAsia="zh-CN"/>
        </w:rPr>
        <w:t>7.</w:t>
      </w:r>
      <w:r>
        <w:rPr>
          <w:rFonts w:hint="eastAsia" w:eastAsia="方正仿宋_GBK"/>
          <w:sz w:val="32"/>
          <w:szCs w:val="32"/>
          <w:lang w:val="en-US" w:eastAsia="zh-CN"/>
        </w:rPr>
        <w:t>评标标准:按报价最高者确定为最终承租人</w:t>
      </w:r>
    </w:p>
    <w:p>
      <w:pPr>
        <w:numPr>
          <w:ilvl w:val="0"/>
          <w:numId w:val="0"/>
        </w:numPr>
        <w:spacing w:line="594" w:lineRule="exact"/>
        <w:ind w:firstLine="640" w:firstLineChars="200"/>
        <w:rPr>
          <w:rFonts w:hint="default" w:eastAsia="方正仿宋_GBK"/>
          <w:sz w:val="32"/>
          <w:szCs w:val="32"/>
          <w:lang w:val="en-US" w:eastAsia="zh-CN"/>
        </w:rPr>
      </w:pPr>
    </w:p>
    <w:p>
      <w:pPr>
        <w:numPr>
          <w:ilvl w:val="0"/>
          <w:numId w:val="0"/>
        </w:numPr>
        <w:spacing w:line="594"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特此公告</w:t>
      </w:r>
    </w:p>
    <w:p>
      <w:pPr>
        <w:numPr>
          <w:ilvl w:val="0"/>
          <w:numId w:val="0"/>
        </w:numPr>
        <w:spacing w:line="594"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 xml:space="preserve">       </w:t>
      </w:r>
    </w:p>
    <w:p>
      <w:pPr>
        <w:numPr>
          <w:ilvl w:val="0"/>
          <w:numId w:val="0"/>
        </w:numPr>
        <w:spacing w:line="594"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 xml:space="preserve">               重庆机电控股集团资产管理有限公司</w:t>
      </w:r>
    </w:p>
    <w:p>
      <w:pPr>
        <w:numPr>
          <w:ilvl w:val="0"/>
          <w:numId w:val="0"/>
        </w:numPr>
        <w:spacing w:line="594" w:lineRule="exact"/>
        <w:ind w:firstLine="640" w:firstLineChars="200"/>
        <w:rPr>
          <w:rFonts w:hint="default" w:eastAsia="方正仿宋_GBK"/>
          <w:sz w:val="32"/>
          <w:szCs w:val="32"/>
          <w:lang w:val="en-US" w:eastAsia="zh-CN"/>
        </w:rPr>
      </w:pPr>
      <w:r>
        <w:rPr>
          <w:rFonts w:hint="eastAsia" w:eastAsia="方正仿宋_GBK"/>
          <w:sz w:val="32"/>
          <w:szCs w:val="32"/>
          <w:lang w:val="en-US" w:eastAsia="zh-CN"/>
        </w:rPr>
        <w:t xml:space="preserve">                          2019年6月4日</w:t>
      </w:r>
    </w:p>
    <w:p>
      <w:pPr>
        <w:numPr>
          <w:ilvl w:val="0"/>
          <w:numId w:val="0"/>
        </w:numPr>
        <w:spacing w:line="594" w:lineRule="exact"/>
        <w:ind w:firstLine="640" w:firstLineChars="200"/>
        <w:rPr>
          <w:rFonts w:hint="default" w:eastAsia="方正仿宋_GBK"/>
          <w:sz w:val="32"/>
          <w:szCs w:val="32"/>
          <w:lang w:val="en-US" w:eastAsia="zh-CN"/>
        </w:rPr>
      </w:pPr>
    </w:p>
    <w:p>
      <w:pPr>
        <w:numPr>
          <w:ilvl w:val="0"/>
          <w:numId w:val="0"/>
        </w:numPr>
        <w:spacing w:line="594" w:lineRule="exact"/>
        <w:ind w:firstLine="640" w:firstLineChars="200"/>
        <w:rPr>
          <w:rFonts w:hint="default" w:eastAsia="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8741"/>
    <w:multiLevelType w:val="singleLevel"/>
    <w:tmpl w:val="08B6874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60EDA"/>
    <w:rsid w:val="01E63D93"/>
    <w:rsid w:val="0C5B78BE"/>
    <w:rsid w:val="13860EDA"/>
    <w:rsid w:val="1B3C3CA4"/>
    <w:rsid w:val="20A2542A"/>
    <w:rsid w:val="29807D47"/>
    <w:rsid w:val="2E3E734A"/>
    <w:rsid w:val="3A384AC0"/>
    <w:rsid w:val="514D5D3B"/>
    <w:rsid w:val="6BAF5F66"/>
    <w:rsid w:val="79903E1E"/>
    <w:rsid w:val="79F05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2019-05-27T07:34:00Z</dcterms:created>
  <dc:creator>hp</dc:creator>
  <cp:lastModifiedBy>么么爱啵啵</cp:lastModifiedBy>
  <cp:lastPrinted>2019-06-04T09:32:12Z</cp:lastPrinted>
  <dcterms:modified xsi:type="dcterms:W3CDTF">2019-06-04T09:33:50Z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