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1D" w:rsidRDefault="003630E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重庆建安仪器有限责任公司</w:t>
      </w:r>
    </w:p>
    <w:p w:rsidR="00C3591D" w:rsidRDefault="003630EE">
      <w:pPr>
        <w:jc w:val="center"/>
      </w:pPr>
      <w:r>
        <w:rPr>
          <w:rFonts w:hint="eastAsia"/>
          <w:sz w:val="36"/>
          <w:szCs w:val="36"/>
        </w:rPr>
        <w:t>关于设备拆除安装项目延长公告时间的通知</w:t>
      </w:r>
    </w:p>
    <w:p w:rsidR="00C3591D" w:rsidRDefault="00C3591D">
      <w:pPr>
        <w:rPr>
          <w:sz w:val="32"/>
          <w:szCs w:val="32"/>
        </w:rPr>
      </w:pPr>
    </w:p>
    <w:p w:rsidR="00C3591D" w:rsidRDefault="003630E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0548B8" w:rsidRPr="000548B8">
        <w:rPr>
          <w:rFonts w:hint="eastAsia"/>
          <w:sz w:val="32"/>
          <w:szCs w:val="32"/>
        </w:rPr>
        <w:t>本项目经延期开标后，有部分供应商因</w:t>
      </w:r>
      <w:r w:rsidR="000548B8">
        <w:rPr>
          <w:rFonts w:hint="eastAsia"/>
          <w:sz w:val="32"/>
          <w:szCs w:val="32"/>
        </w:rPr>
        <w:t>自身原因</w:t>
      </w:r>
      <w:r w:rsidR="000548B8" w:rsidRPr="000548B8">
        <w:rPr>
          <w:rFonts w:hint="eastAsia"/>
          <w:sz w:val="32"/>
          <w:szCs w:val="32"/>
        </w:rPr>
        <w:t>不能参加本项目的比选，现</w:t>
      </w:r>
      <w:r>
        <w:rPr>
          <w:rFonts w:hint="eastAsia"/>
          <w:sz w:val="32"/>
          <w:szCs w:val="32"/>
        </w:rPr>
        <w:t>将本项目公告</w:t>
      </w:r>
      <w:r w:rsidR="000548B8">
        <w:rPr>
          <w:rFonts w:hint="eastAsia"/>
          <w:sz w:val="32"/>
          <w:szCs w:val="32"/>
        </w:rPr>
        <w:t>报名</w:t>
      </w:r>
      <w:r>
        <w:rPr>
          <w:rFonts w:hint="eastAsia"/>
          <w:sz w:val="32"/>
          <w:szCs w:val="32"/>
        </w:rPr>
        <w:t>时间延长至</w:t>
      </w:r>
      <w:r>
        <w:rPr>
          <w:rFonts w:hint="eastAsia"/>
          <w:sz w:val="32"/>
          <w:szCs w:val="32"/>
        </w:rPr>
        <w:t>2022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月</w:t>
      </w:r>
      <w:r w:rsidR="004A7560">
        <w:rPr>
          <w:rFonts w:hint="eastAsia"/>
          <w:sz w:val="32"/>
          <w:szCs w:val="32"/>
        </w:rPr>
        <w:t>22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  <w:r>
        <w:rPr>
          <w:sz w:val="32"/>
          <w:szCs w:val="32"/>
        </w:rPr>
        <w:t>17</w:t>
      </w:r>
      <w:r>
        <w:rPr>
          <w:rFonts w:hint="eastAsia"/>
          <w:sz w:val="32"/>
          <w:szCs w:val="32"/>
        </w:rPr>
        <w:t>时（公告内容详见附件），欢迎符合条件的供应商报名！</w:t>
      </w:r>
    </w:p>
    <w:p w:rsidR="00C3591D" w:rsidRDefault="00C3591D">
      <w:pPr>
        <w:rPr>
          <w:sz w:val="32"/>
          <w:szCs w:val="32"/>
        </w:rPr>
      </w:pPr>
    </w:p>
    <w:p w:rsidR="00C3591D" w:rsidRDefault="003630E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bookmarkStart w:id="0" w:name="_GoBack"/>
      <w:bookmarkEnd w:id="0"/>
      <w:r>
        <w:rPr>
          <w:rFonts w:hint="eastAsia"/>
          <w:sz w:val="32"/>
          <w:szCs w:val="32"/>
        </w:rPr>
        <w:t>附件：重庆建安仪器有限责任公司设备拆除安装项目采购公告</w:t>
      </w:r>
      <w:r w:rsidR="000548B8">
        <w:rPr>
          <w:rFonts w:hint="eastAsia"/>
          <w:sz w:val="32"/>
          <w:szCs w:val="32"/>
        </w:rPr>
        <w:t>(</w:t>
      </w:r>
      <w:r w:rsidR="000548B8">
        <w:rPr>
          <w:rFonts w:hint="eastAsia"/>
          <w:sz w:val="32"/>
          <w:szCs w:val="32"/>
        </w:rPr>
        <w:t>第二次</w:t>
      </w:r>
      <w:r w:rsidR="000548B8">
        <w:rPr>
          <w:rFonts w:hint="eastAsia"/>
          <w:sz w:val="32"/>
          <w:szCs w:val="32"/>
        </w:rPr>
        <w:t>)</w:t>
      </w:r>
    </w:p>
    <w:p w:rsidR="00C3591D" w:rsidRDefault="00C3591D">
      <w:pPr>
        <w:rPr>
          <w:sz w:val="32"/>
          <w:szCs w:val="32"/>
        </w:rPr>
      </w:pPr>
    </w:p>
    <w:p w:rsidR="00C3591D" w:rsidRDefault="003630E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</w:t>
      </w:r>
      <w:r>
        <w:rPr>
          <w:rFonts w:hint="eastAsia"/>
          <w:sz w:val="32"/>
          <w:szCs w:val="32"/>
        </w:rPr>
        <w:t>重庆建安仪器有限责任公司</w:t>
      </w:r>
    </w:p>
    <w:p w:rsidR="000548B8" w:rsidRDefault="003630EE">
      <w:pPr>
        <w:rPr>
          <w:sz w:val="32"/>
          <w:szCs w:val="32"/>
        </w:rPr>
        <w:sectPr w:rsidR="000548B8" w:rsidSect="00C3591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32"/>
          <w:szCs w:val="32"/>
        </w:rPr>
        <w:t xml:space="preserve">                               2022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16</w:t>
      </w:r>
      <w:r>
        <w:rPr>
          <w:rFonts w:hint="eastAsia"/>
          <w:sz w:val="32"/>
          <w:szCs w:val="32"/>
        </w:rPr>
        <w:t>日</w:t>
      </w:r>
    </w:p>
    <w:p w:rsidR="000548B8" w:rsidRDefault="000548B8" w:rsidP="000548B8">
      <w:pPr>
        <w:adjustRightInd w:val="0"/>
        <w:snapToGrid w:val="0"/>
        <w:spacing w:line="594" w:lineRule="exact"/>
        <w:jc w:val="center"/>
        <w:outlineLvl w:val="0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lastRenderedPageBreak/>
        <w:t>重庆建安仪器有限责任公司设备拆除安装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项目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采购公告（第二次）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 w:cstheme="minorBidi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重庆建安仪器有限责任公司（以下简称建安公司）设备拆除安装项目已具备采购条件，现通过网上邀请服务单位参加本次谈判采购活动。</w:t>
      </w:r>
    </w:p>
    <w:p w:rsidR="000548B8" w:rsidRDefault="000548B8" w:rsidP="000548B8">
      <w:pPr>
        <w:adjustRightInd w:val="0"/>
        <w:snapToGrid w:val="0"/>
        <w:spacing w:line="594" w:lineRule="exact"/>
        <w:ind w:left="63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 xml:space="preserve">1. </w:t>
      </w:r>
      <w:r>
        <w:rPr>
          <w:rFonts w:ascii="Times New Roman" w:eastAsia="方正黑体_GBK" w:hAnsi="Times New Roman" w:hint="eastAsia"/>
          <w:sz w:val="32"/>
          <w:szCs w:val="32"/>
        </w:rPr>
        <w:t>采购项目概况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1.1 </w:t>
      </w:r>
      <w:r>
        <w:rPr>
          <w:rFonts w:ascii="Times New Roman" w:eastAsia="方正仿宋_GBK" w:hAnsi="Times New Roman" w:hint="eastAsia"/>
          <w:sz w:val="32"/>
          <w:szCs w:val="32"/>
        </w:rPr>
        <w:t>项目名称：设备拆除安装。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1.2 </w:t>
      </w:r>
      <w:r>
        <w:rPr>
          <w:rFonts w:ascii="Times New Roman" w:eastAsia="方正仿宋_GBK" w:hAnsi="Times New Roman" w:hint="eastAsia"/>
          <w:sz w:val="32"/>
          <w:szCs w:val="32"/>
        </w:rPr>
        <w:t>采购范围</w:t>
      </w:r>
    </w:p>
    <w:p w:rsidR="000548B8" w:rsidRDefault="000548B8" w:rsidP="000548B8">
      <w:pPr>
        <w:widowControl/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shd w:val="clear" w:color="auto" w:fill="FFFFFF" w:themeFill="background1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shd w:val="clear" w:color="auto" w:fill="FFFFFF" w:themeFill="background1"/>
        </w:rPr>
        <w:t>设备工艺布局调整及区域定制化管理。内容包括：按工艺路线优化设备布局，涉及拆除重新安装；车间内部实行区域定制化建设，增加标识，看板。</w:t>
      </w:r>
    </w:p>
    <w:p w:rsidR="000548B8" w:rsidRDefault="000548B8" w:rsidP="000548B8">
      <w:pPr>
        <w:widowControl/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shd w:val="clear" w:color="auto" w:fill="FFFFFF" w:themeFill="background1"/>
        </w:rPr>
      </w:pPr>
      <w:r>
        <w:rPr>
          <w:rFonts w:ascii="Times New Roman" w:eastAsia="方正仿宋_GBK" w:hAnsi="Times New Roman" w:cs="Times New Roman"/>
          <w:sz w:val="32"/>
          <w:szCs w:val="32"/>
          <w:shd w:val="clear" w:color="auto" w:fill="FFFFFF" w:themeFill="background1"/>
        </w:rPr>
        <w:t xml:space="preserve">1.3 </w:t>
      </w:r>
      <w:r>
        <w:rPr>
          <w:rFonts w:ascii="Times New Roman" w:eastAsia="方正仿宋_GBK" w:hAnsi="Times New Roman" w:cs="Times New Roman" w:hint="eastAsia"/>
          <w:sz w:val="32"/>
          <w:szCs w:val="32"/>
          <w:shd w:val="clear" w:color="auto" w:fill="FFFFFF" w:themeFill="background1"/>
        </w:rPr>
        <w:t>计划工期：合同生效后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 w:themeFill="background1"/>
        </w:rPr>
        <w:t>150</w:t>
      </w:r>
      <w:r>
        <w:rPr>
          <w:rFonts w:ascii="Times New Roman" w:eastAsia="方正仿宋_GBK" w:hAnsi="Times New Roman" w:cs="Times New Roman" w:hint="eastAsia"/>
          <w:sz w:val="32"/>
          <w:szCs w:val="32"/>
          <w:shd w:val="clear" w:color="auto" w:fill="FFFFFF" w:themeFill="background1"/>
        </w:rPr>
        <w:t>日历天内完成服务内容。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 w:cstheme="minorBidi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1.4 </w:t>
      </w:r>
      <w:r>
        <w:rPr>
          <w:rFonts w:ascii="Times New Roman" w:eastAsia="方正仿宋_GBK" w:hAnsi="Times New Roman" w:hint="eastAsia"/>
          <w:sz w:val="32"/>
          <w:szCs w:val="32"/>
        </w:rPr>
        <w:t>服务地点：重庆市南岸区南坪西路</w:t>
      </w:r>
      <w:r>
        <w:rPr>
          <w:rFonts w:ascii="Times New Roman" w:eastAsia="方正仿宋_GBK" w:hAnsi="Times New Roman"/>
          <w:sz w:val="32"/>
          <w:szCs w:val="32"/>
        </w:rPr>
        <w:t>168</w:t>
      </w:r>
      <w:r>
        <w:rPr>
          <w:rFonts w:ascii="Times New Roman" w:eastAsia="方正仿宋_GBK" w:hAnsi="Times New Roman" w:hint="eastAsia"/>
          <w:sz w:val="32"/>
          <w:szCs w:val="32"/>
        </w:rPr>
        <w:t>号。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1.5 </w:t>
      </w:r>
      <w:r>
        <w:rPr>
          <w:rFonts w:ascii="Times New Roman" w:eastAsia="方正仿宋_GBK" w:hAnsi="Times New Roman" w:hint="eastAsia"/>
          <w:sz w:val="32"/>
          <w:szCs w:val="32"/>
        </w:rPr>
        <w:t>本项目最高限价：人民币</w:t>
      </w:r>
      <w:r>
        <w:rPr>
          <w:rFonts w:ascii="Times New Roman" w:eastAsia="方正仿宋_GBK" w:hAnsi="Times New Roman"/>
          <w:sz w:val="32"/>
          <w:szCs w:val="32"/>
        </w:rPr>
        <w:t>49</w:t>
      </w:r>
      <w:r>
        <w:rPr>
          <w:rFonts w:ascii="Times New Roman" w:eastAsia="方正仿宋_GBK" w:hAnsi="Times New Roman" w:hint="eastAsia"/>
          <w:sz w:val="32"/>
          <w:szCs w:val="32"/>
        </w:rPr>
        <w:t>万元（含税价）。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 xml:space="preserve">2. </w:t>
      </w:r>
      <w:r>
        <w:rPr>
          <w:rFonts w:ascii="Times New Roman" w:eastAsia="方正黑体_GBK" w:hAnsi="Times New Roman" w:hint="eastAsia"/>
          <w:sz w:val="32"/>
          <w:szCs w:val="32"/>
        </w:rPr>
        <w:t>服务单位资格要求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服务单位应依法设立且满足如下要求：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jc w:val="left"/>
        <w:rPr>
          <w:rFonts w:ascii="Times New Roman" w:eastAsia="方正仿宋_GBK" w:hAnsi="Times New Roman" w:cstheme="minorBidi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2.1 </w:t>
      </w:r>
      <w:r>
        <w:rPr>
          <w:rFonts w:ascii="Times New Roman" w:eastAsia="方正仿宋_GBK" w:hAnsi="Times New Roman" w:hint="eastAsia"/>
          <w:sz w:val="32"/>
          <w:szCs w:val="32"/>
        </w:rPr>
        <w:t>服务单位为在中华人民共和国境内注册并具有独立法人资格，并提供有效的营业执照、税务登记证、组织机构代码证（或以上三证合一的证件），营业范围覆盖本项目建设内容（设计或生产或搬迁安装）。（提供营业执照复印件并加盖公章）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2.2 </w:t>
      </w:r>
      <w:r>
        <w:rPr>
          <w:rFonts w:ascii="Times New Roman" w:eastAsia="方正仿宋_GBK" w:hAnsi="Times New Roman" w:hint="eastAsia"/>
          <w:sz w:val="32"/>
          <w:szCs w:val="32"/>
        </w:rPr>
        <w:t>服务单位需提供近两年资产负债表和利润表并加盖公章。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 xml:space="preserve">2.3 </w:t>
      </w:r>
      <w:r>
        <w:rPr>
          <w:rFonts w:ascii="Times New Roman" w:eastAsia="方正仿宋_GBK" w:hAnsi="Times New Roman" w:hint="eastAsia"/>
          <w:sz w:val="32"/>
          <w:szCs w:val="32"/>
        </w:rPr>
        <w:t>服务单位需提供近三年内类似建设项目业绩不少于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个，金额不低于</w:t>
      </w:r>
      <w:r>
        <w:rPr>
          <w:rFonts w:ascii="Times New Roman" w:eastAsia="方正仿宋_GBK" w:hAnsi="Times New Roman"/>
          <w:sz w:val="32"/>
          <w:szCs w:val="32"/>
        </w:rPr>
        <w:t>50</w:t>
      </w:r>
      <w:r>
        <w:rPr>
          <w:rFonts w:ascii="Times New Roman" w:eastAsia="方正仿宋_GBK" w:hAnsi="Times New Roman" w:hint="eastAsia"/>
          <w:sz w:val="32"/>
          <w:szCs w:val="32"/>
        </w:rPr>
        <w:t>万元。（提供合同复印件并加盖公章）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2.4 </w:t>
      </w:r>
      <w:r>
        <w:rPr>
          <w:rFonts w:ascii="Times New Roman" w:eastAsia="方正仿宋_GBK" w:hAnsi="Times New Roman" w:hint="eastAsia"/>
          <w:sz w:val="32"/>
          <w:szCs w:val="32"/>
        </w:rPr>
        <w:t>信誉要求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）响应截止之日，服务单位未列入失信被执行人、重大税收违法案件当事人名单、政府采购严重违法失信行为记录名单。（提供信用中国网站（</w:t>
      </w:r>
      <w:r>
        <w:rPr>
          <w:rFonts w:ascii="Times New Roman" w:eastAsia="方正仿宋_GBK" w:hAnsi="Times New Roman"/>
          <w:sz w:val="32"/>
          <w:szCs w:val="32"/>
        </w:rPr>
        <w:t>www.creditchina.gov.cn</w:t>
      </w:r>
      <w:r>
        <w:rPr>
          <w:rFonts w:ascii="Times New Roman" w:eastAsia="方正仿宋_GBK" w:hAnsi="Times New Roman" w:hint="eastAsia"/>
          <w:sz w:val="32"/>
          <w:szCs w:val="32"/>
        </w:rPr>
        <w:t>）和中国政府采购网</w:t>
      </w:r>
      <w:r>
        <w:rPr>
          <w:rFonts w:ascii="Times New Roman" w:eastAsia="方正仿宋_GBK" w:hAnsi="Times New Roman"/>
          <w:sz w:val="32"/>
          <w:szCs w:val="32"/>
        </w:rPr>
        <w:t>(www.ccgp.gov.cn)</w:t>
      </w:r>
      <w:r>
        <w:rPr>
          <w:rFonts w:ascii="Times New Roman" w:eastAsia="方正仿宋_GBK" w:hAnsi="Times New Roman" w:hint="eastAsia"/>
          <w:sz w:val="32"/>
          <w:szCs w:val="32"/>
        </w:rPr>
        <w:t>以上内容的查询结果网页打印件并加盖公章）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）响应截止之日，服务单位未列入企业经营异常名</w:t>
      </w:r>
      <w:r>
        <w:rPr>
          <w:rFonts w:ascii="Times New Roman" w:eastAsia="方正仿宋_GBK" w:hAnsi="Times New Roman" w:hint="eastAsia"/>
          <w:w w:val="90"/>
          <w:sz w:val="32"/>
          <w:szCs w:val="32"/>
        </w:rPr>
        <w:t>录、严</w:t>
      </w:r>
      <w:r>
        <w:rPr>
          <w:rFonts w:ascii="Times New Roman" w:eastAsia="方正仿宋_GBK" w:hAnsi="Times New Roman" w:hint="eastAsia"/>
          <w:sz w:val="32"/>
          <w:szCs w:val="32"/>
        </w:rPr>
        <w:t>重违法失信名单，未被行政处罚且在处罚期限内</w:t>
      </w:r>
      <w:r>
        <w:rPr>
          <w:rFonts w:ascii="Times New Roman" w:eastAsia="方正仿宋_GBK" w:hAnsi="Times New Roman" w:hint="eastAsia"/>
          <w:w w:val="90"/>
          <w:sz w:val="32"/>
          <w:szCs w:val="32"/>
        </w:rPr>
        <w:t>。（</w:t>
      </w:r>
      <w:r>
        <w:rPr>
          <w:rFonts w:ascii="Times New Roman" w:eastAsia="方正仿宋_GBK" w:hAnsi="Times New Roman" w:hint="eastAsia"/>
          <w:sz w:val="32"/>
          <w:szCs w:val="32"/>
        </w:rPr>
        <w:t>提供国家企业信用信息公示系统（</w:t>
      </w:r>
      <w:r>
        <w:rPr>
          <w:rFonts w:ascii="Times New Roman" w:eastAsia="方正仿宋_GBK" w:hAnsi="Times New Roman"/>
          <w:sz w:val="32"/>
          <w:szCs w:val="32"/>
        </w:rPr>
        <w:t>www.gsxt.gov.cn</w:t>
      </w:r>
      <w:r>
        <w:rPr>
          <w:rFonts w:ascii="Times New Roman" w:eastAsia="方正仿宋_GBK" w:hAnsi="Times New Roman" w:hint="eastAsia"/>
          <w:sz w:val="32"/>
          <w:szCs w:val="32"/>
        </w:rPr>
        <w:t>）以上内容的查询结果网页打印件并加盖公章）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jc w:val="left"/>
        <w:rPr>
          <w:rFonts w:asciiTheme="minorHAnsi" w:eastAsiaTheme="minorEastAsia" w:hAnsiTheme="minorHAnsi"/>
          <w:szCs w:val="2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）服务单位近三年（</w:t>
      </w:r>
      <w:r>
        <w:rPr>
          <w:rFonts w:ascii="Times New Roman" w:eastAsia="方正仿宋_GBK" w:hAnsi="Times New Roman"/>
          <w:sz w:val="32"/>
          <w:szCs w:val="32"/>
        </w:rPr>
        <w:t>2019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日至今）的经营活动中无重大违法记录。（服务单位自行承诺，提供承诺书原件并加盖公章）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2.5 </w:t>
      </w:r>
      <w:r>
        <w:rPr>
          <w:rFonts w:ascii="Times New Roman" w:eastAsia="方正仿宋_GBK" w:hAnsi="Times New Roman" w:hint="eastAsia"/>
          <w:sz w:val="32"/>
          <w:szCs w:val="32"/>
        </w:rPr>
        <w:t>本项目不接受联合体响应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。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黑体_GBK" w:hAnsi="Times New Roman" w:cstheme="minorBidi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 xml:space="preserve">3. </w:t>
      </w:r>
      <w:r>
        <w:rPr>
          <w:rFonts w:ascii="Times New Roman" w:eastAsia="方正黑体_GBK" w:hAnsi="Times New Roman" w:hint="eastAsia"/>
          <w:sz w:val="32"/>
          <w:szCs w:val="32"/>
        </w:rPr>
        <w:t>确定成交服务单位的方法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本项目采用综合评分法。</w:t>
      </w:r>
      <w:r>
        <w:rPr>
          <w:rFonts w:ascii="Times New Roman" w:eastAsia="方正仿宋_GBK" w:hAnsi="Times New Roman" w:hint="eastAsia"/>
          <w:sz w:val="32"/>
          <w:szCs w:val="32"/>
        </w:rPr>
        <w:t>谈判小组对满足采购文件实质性要求的响应文件进行综合评分，并按得分由高到低的顺序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推荐候选成交服务单位三名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0548B8" w:rsidRDefault="000548B8" w:rsidP="000548B8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黑体_GBK" w:hAnsi="Times New Roman" w:cstheme="minorBidi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 xml:space="preserve">4. </w:t>
      </w:r>
      <w:r>
        <w:rPr>
          <w:rFonts w:ascii="Times New Roman" w:eastAsia="方正黑体_GBK" w:hAnsi="Times New Roman" w:hint="eastAsia"/>
          <w:sz w:val="32"/>
          <w:szCs w:val="32"/>
        </w:rPr>
        <w:t>报名时间、方式</w:t>
      </w:r>
    </w:p>
    <w:p w:rsidR="000548B8" w:rsidRDefault="000548B8" w:rsidP="000548B8">
      <w:pPr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4.1 </w:t>
      </w:r>
      <w:r>
        <w:rPr>
          <w:rFonts w:ascii="Times New Roman" w:eastAsia="方正仿宋_GBK" w:hAnsi="Times New Roman" w:hint="eastAsia"/>
          <w:sz w:val="32"/>
          <w:szCs w:val="32"/>
        </w:rPr>
        <w:t>报名截止时间：</w:t>
      </w:r>
      <w:r>
        <w:rPr>
          <w:rFonts w:ascii="Times New Roman" w:eastAsia="方正仿宋_GBK" w:hAnsi="Times New Roman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8 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</w:t>
      </w:r>
      <w:r w:rsidR="004A7560">
        <w:rPr>
          <w:rFonts w:ascii="Times New Roman" w:eastAsia="方正仿宋_GBK" w:hAnsi="Times New Roman" w:hint="eastAsia"/>
          <w:sz w:val="32"/>
          <w:szCs w:val="32"/>
          <w:u w:val="single"/>
        </w:rPr>
        <w:t>22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  <w:u w:val="single"/>
        </w:rPr>
        <w:t>17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时止。</w:t>
      </w:r>
    </w:p>
    <w:p w:rsidR="000548B8" w:rsidRDefault="000548B8" w:rsidP="000548B8">
      <w:pPr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4.2  </w:t>
      </w:r>
      <w:r>
        <w:rPr>
          <w:rFonts w:ascii="Times New Roman" w:eastAsia="方正仿宋_GBK" w:hAnsi="Times New Roman" w:hint="eastAsia"/>
          <w:sz w:val="32"/>
          <w:szCs w:val="32"/>
        </w:rPr>
        <w:t>报名方法</w:t>
      </w:r>
    </w:p>
    <w:p w:rsidR="000548B8" w:rsidRDefault="000548B8" w:rsidP="000548B8">
      <w:pPr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lastRenderedPageBreak/>
        <w:t>将本公告第</w:t>
      </w:r>
      <w:r>
        <w:rPr>
          <w:rFonts w:ascii="Times New Roman" w:eastAsia="方正仿宋_GBK" w:hAnsi="Times New Roman"/>
          <w:sz w:val="32"/>
          <w:szCs w:val="32"/>
        </w:rPr>
        <w:t>2.1</w:t>
      </w:r>
      <w:r>
        <w:rPr>
          <w:rFonts w:ascii="Times New Roman" w:eastAsia="方正仿宋_GBK" w:hAnsi="Times New Roman" w:hint="eastAsia"/>
          <w:sz w:val="32"/>
          <w:szCs w:val="32"/>
        </w:rPr>
        <w:t>相关资料加盖公章，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扫描发送至本公告所列邮箱。</w:t>
      </w:r>
    </w:p>
    <w:p w:rsidR="000548B8" w:rsidRDefault="000548B8" w:rsidP="000548B8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 xml:space="preserve">5. </w:t>
      </w:r>
      <w:r>
        <w:rPr>
          <w:rFonts w:ascii="Times New Roman" w:eastAsia="方正黑体_GBK" w:hAnsi="Times New Roman" w:hint="eastAsia"/>
          <w:sz w:val="32"/>
          <w:szCs w:val="32"/>
        </w:rPr>
        <w:t>采购文件的获取</w:t>
      </w:r>
    </w:p>
    <w:p w:rsidR="000548B8" w:rsidRDefault="000548B8" w:rsidP="000548B8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采购文件由建安公司通过电子邮件的形式发送给通过资格申请（</w:t>
      </w:r>
      <w:r>
        <w:rPr>
          <w:rFonts w:ascii="Times New Roman" w:eastAsia="方正仿宋_GBK" w:hAnsi="Times New Roman"/>
          <w:sz w:val="32"/>
          <w:szCs w:val="32"/>
        </w:rPr>
        <w:t>2.1</w:t>
      </w:r>
      <w:r>
        <w:rPr>
          <w:rFonts w:ascii="Times New Roman" w:eastAsia="方正仿宋_GBK" w:hAnsi="Times New Roman" w:hint="eastAsia"/>
          <w:sz w:val="32"/>
          <w:szCs w:val="32"/>
        </w:rPr>
        <w:t>资格要求）的供应商。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jc w:val="left"/>
        <w:rPr>
          <w:rFonts w:ascii="Times New Roman" w:eastAsia="方正黑体_GBK" w:hAnsi="Times New Roman" w:cstheme="minorBidi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 xml:space="preserve">6. </w:t>
      </w:r>
      <w:r>
        <w:rPr>
          <w:rFonts w:ascii="Times New Roman" w:eastAsia="方正黑体_GBK" w:hAnsi="Times New Roman" w:hint="eastAsia"/>
          <w:sz w:val="32"/>
          <w:szCs w:val="32"/>
        </w:rPr>
        <w:t>注意事项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供应商收到采购文件后，须认真阅读并全面理解采购文件中所有须知、条件、格式、条款，如果供应商的响应文件不符合采购文件要求，该响应文件将被拒绝并视为无效。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 xml:space="preserve">7. </w:t>
      </w:r>
      <w:r>
        <w:rPr>
          <w:rFonts w:ascii="Times New Roman" w:eastAsia="方正黑体_GBK" w:hAnsi="Times New Roman" w:hint="eastAsia"/>
          <w:sz w:val="32"/>
          <w:szCs w:val="32"/>
        </w:rPr>
        <w:t>联系方式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联系人：陈老师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电话：（</w:t>
      </w:r>
      <w:r>
        <w:rPr>
          <w:rFonts w:ascii="Times New Roman" w:eastAsia="方正仿宋_GBK" w:hAnsi="Times New Roman"/>
          <w:sz w:val="32"/>
          <w:szCs w:val="32"/>
        </w:rPr>
        <w:t>023</w:t>
      </w:r>
      <w:r>
        <w:rPr>
          <w:rFonts w:ascii="Times New Roman" w:eastAsia="方正仿宋_GBK" w:hAnsi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/>
          <w:sz w:val="32"/>
          <w:szCs w:val="32"/>
        </w:rPr>
        <w:t>62465348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邮箱：</w:t>
      </w:r>
      <w:hyperlink r:id="rId5" w:history="1">
        <w:r>
          <w:rPr>
            <w:rStyle w:val="a3"/>
            <w:rFonts w:ascii="Times New Roman" w:eastAsia="方正仿宋_GBK" w:hAnsi="Times New Roman"/>
            <w:color w:val="auto"/>
            <w:sz w:val="32"/>
            <w:szCs w:val="32"/>
            <w:u w:val="none"/>
          </w:rPr>
          <w:t>cqjazbcg@163.com</w:t>
        </w:r>
      </w:hyperlink>
      <w:r>
        <w:rPr>
          <w:rFonts w:ascii="Times New Roman" w:eastAsia="方正仿宋_GBK" w:hAnsi="Times New Roman"/>
          <w:sz w:val="32"/>
          <w:szCs w:val="32"/>
        </w:rPr>
        <w:t xml:space="preserve"> 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地址：重庆市南岸区南坪西路</w:t>
      </w:r>
      <w:r>
        <w:rPr>
          <w:rFonts w:ascii="Times New Roman" w:eastAsia="方正仿宋_GBK" w:hAnsi="Times New Roman"/>
          <w:sz w:val="32"/>
          <w:szCs w:val="32"/>
        </w:rPr>
        <w:t>168</w:t>
      </w:r>
      <w:r>
        <w:rPr>
          <w:rFonts w:ascii="Times New Roman" w:eastAsia="方正仿宋_GBK" w:hAnsi="Times New Roman" w:hint="eastAsia"/>
          <w:sz w:val="32"/>
          <w:szCs w:val="32"/>
        </w:rPr>
        <w:t>号</w:t>
      </w:r>
    </w:p>
    <w:p w:rsidR="000548B8" w:rsidRDefault="000548B8" w:rsidP="000548B8">
      <w:pPr>
        <w:adjustRightInd w:val="0"/>
        <w:snapToGrid w:val="0"/>
        <w:spacing w:line="594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邮编：</w:t>
      </w:r>
      <w:r>
        <w:rPr>
          <w:rFonts w:ascii="Times New Roman" w:eastAsia="方正仿宋_GBK" w:hAnsi="Times New Roman"/>
          <w:sz w:val="32"/>
          <w:szCs w:val="32"/>
        </w:rPr>
        <w:t>400060</w:t>
      </w:r>
    </w:p>
    <w:p w:rsidR="000548B8" w:rsidRDefault="000548B8" w:rsidP="000548B8">
      <w:pPr>
        <w:rPr>
          <w:rFonts w:asciiTheme="minorHAnsi" w:eastAsiaTheme="minorEastAsia" w:hAnsiTheme="minorHAnsi"/>
          <w:szCs w:val="22"/>
        </w:rPr>
      </w:pPr>
    </w:p>
    <w:p w:rsidR="00C3591D" w:rsidRDefault="00C3591D">
      <w:pPr>
        <w:rPr>
          <w:sz w:val="32"/>
          <w:szCs w:val="32"/>
        </w:rPr>
      </w:pPr>
    </w:p>
    <w:sectPr w:rsidR="00C3591D" w:rsidSect="00C35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591D"/>
    <w:rsid w:val="000548B8"/>
    <w:rsid w:val="003630EE"/>
    <w:rsid w:val="004A7560"/>
    <w:rsid w:val="00AA64EB"/>
    <w:rsid w:val="00C3591D"/>
    <w:rsid w:val="00CE3171"/>
    <w:rsid w:val="00D40D8E"/>
    <w:rsid w:val="00FC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1D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qFormat/>
    <w:rsid w:val="000548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qjazbcg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陈莉萍的iPad</dc:creator>
  <cp:lastModifiedBy>xbany</cp:lastModifiedBy>
  <cp:revision>6</cp:revision>
  <dcterms:created xsi:type="dcterms:W3CDTF">2022-08-16T09:01:00Z</dcterms:created>
  <dcterms:modified xsi:type="dcterms:W3CDTF">2022-08-16T09:12:00Z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2052-11.28.0</vt:lpwstr>
  </property>
  <property fmtid="{D5CDD505-2E9C-101B-9397-08002B2CF9AE}" pid="3" name="ICV">
    <vt:lpwstr>E8847727F935FB2B2754FB62D73B38BF</vt:lpwstr>
  </property>
</Properties>
</file>