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Ansi="宋体"/>
          <w:sz w:val="28"/>
          <w:szCs w:val="28"/>
        </w:rPr>
      </w:pPr>
      <w:bookmarkStart w:id="213" w:name="_GoBack"/>
      <w:bookmarkEnd w:id="213"/>
    </w:p>
    <w:p>
      <w:pPr>
        <w:autoSpaceDE w:val="0"/>
        <w:autoSpaceDN w:val="0"/>
        <w:adjustRightInd w:val="0"/>
        <w:snapToGrid w:val="0"/>
        <w:spacing w:line="360" w:lineRule="auto"/>
        <w:jc w:val="center"/>
        <w:rPr>
          <w:rFonts w:ascii="宋体" w:hAnsi="宋体" w:cs="仿宋"/>
          <w:b/>
          <w:sz w:val="28"/>
          <w:szCs w:val="28"/>
          <w:u w:val="single"/>
        </w:rPr>
      </w:pPr>
      <w:r>
        <w:rPr>
          <w:rFonts w:hint="eastAsia" w:ascii="宋体" w:hAnsi="宋体" w:cs="仿宋"/>
          <w:b/>
          <w:sz w:val="28"/>
          <w:szCs w:val="28"/>
        </w:rPr>
        <w:t>项目名称：</w:t>
      </w:r>
      <w:bookmarkStart w:id="0" w:name="_Hlk52177914"/>
      <w:r>
        <w:rPr>
          <w:rFonts w:hint="eastAsia" w:ascii="宋体" w:hAnsi="宋体" w:cs="仿宋"/>
          <w:b/>
          <w:sz w:val="28"/>
          <w:szCs w:val="28"/>
          <w:u w:val="single"/>
        </w:rPr>
        <w:t>重庆轨道交通</w:t>
      </w:r>
      <w:r>
        <w:rPr>
          <w:rFonts w:hint="eastAsia" w:ascii="宋体" w:hAnsi="宋体" w:cs="仿宋"/>
          <w:b/>
          <w:sz w:val="28"/>
          <w:szCs w:val="28"/>
          <w:u w:val="single"/>
          <w:lang w:val="en-US" w:eastAsia="zh-CN"/>
        </w:rPr>
        <w:t>9</w:t>
      </w:r>
      <w:r>
        <w:rPr>
          <w:rFonts w:hint="eastAsia" w:ascii="宋体" w:hAnsi="宋体" w:cs="仿宋"/>
          <w:b/>
          <w:sz w:val="28"/>
          <w:szCs w:val="28"/>
          <w:u w:val="single"/>
        </w:rPr>
        <w:t>号线二期站后工程施工总承包项目</w:t>
      </w:r>
    </w:p>
    <w:p>
      <w:pPr>
        <w:autoSpaceDE w:val="0"/>
        <w:autoSpaceDN w:val="0"/>
        <w:adjustRightInd w:val="0"/>
        <w:snapToGrid w:val="0"/>
        <w:spacing w:line="240" w:lineRule="auto"/>
        <w:jc w:val="center"/>
        <w:rPr>
          <w:rFonts w:hint="eastAsia" w:ascii="宋体" w:hAnsi="宋体" w:cs="仿宋"/>
          <w:b/>
          <w:sz w:val="28"/>
          <w:szCs w:val="28"/>
          <w:u w:val="single"/>
          <w:lang w:eastAsia="zh-CN"/>
        </w:rPr>
      </w:pPr>
      <w:r>
        <w:rPr>
          <w:rFonts w:hint="eastAsia" w:ascii="宋体" w:hAnsi="宋体" w:cs="仿宋"/>
          <w:b/>
          <w:sz w:val="28"/>
          <w:szCs w:val="28"/>
          <w:u w:val="none"/>
          <w:lang w:val="en-US" w:eastAsia="zh-CN"/>
        </w:rPr>
        <w:t xml:space="preserve">           </w:t>
      </w:r>
      <w:r>
        <w:rPr>
          <w:rFonts w:hint="eastAsia" w:ascii="宋体" w:hAnsi="宋体" w:cs="仿宋"/>
          <w:b/>
          <w:sz w:val="28"/>
          <w:szCs w:val="28"/>
          <w:u w:val="single"/>
          <w:lang w:val="en-US" w:eastAsia="zh-CN"/>
        </w:rPr>
        <w:t>风水电安装、车场设备工程</w:t>
      </w:r>
      <w:r>
        <w:rPr>
          <w:rFonts w:hint="eastAsia" w:ascii="宋体" w:hAnsi="宋体" w:cs="仿宋"/>
          <w:b/>
          <w:sz w:val="28"/>
          <w:szCs w:val="28"/>
          <w:u w:val="single"/>
        </w:rPr>
        <w:t>竣工档案</w:t>
      </w:r>
      <w:r>
        <w:rPr>
          <w:rFonts w:hint="eastAsia" w:ascii="宋体" w:hAnsi="宋体" w:cs="仿宋"/>
          <w:b/>
          <w:sz w:val="28"/>
          <w:szCs w:val="28"/>
          <w:u w:val="single"/>
          <w:lang w:val="en-US" w:eastAsia="zh-CN"/>
        </w:rPr>
        <w:t>及</w:t>
      </w:r>
      <w:r>
        <w:rPr>
          <w:rFonts w:hint="eastAsia" w:ascii="宋体" w:hAnsi="宋体" w:cs="仿宋"/>
          <w:b/>
          <w:sz w:val="28"/>
          <w:szCs w:val="28"/>
          <w:u w:val="single"/>
          <w:lang w:eastAsia="zh-CN"/>
        </w:rPr>
        <w:t>消防验收资料</w:t>
      </w:r>
    </w:p>
    <w:p>
      <w:pPr>
        <w:autoSpaceDE w:val="0"/>
        <w:autoSpaceDN w:val="0"/>
        <w:adjustRightInd w:val="0"/>
        <w:snapToGrid w:val="0"/>
        <w:spacing w:line="360" w:lineRule="auto"/>
        <w:jc w:val="center"/>
        <w:rPr>
          <w:rFonts w:hint="eastAsia" w:ascii="宋体" w:hAnsi="宋体" w:cs="仿宋"/>
          <w:b/>
          <w:sz w:val="28"/>
          <w:szCs w:val="28"/>
          <w:u w:val="single"/>
        </w:rPr>
      </w:pPr>
    </w:p>
    <w:p>
      <w:pPr>
        <w:autoSpaceDE w:val="0"/>
        <w:autoSpaceDN w:val="0"/>
        <w:adjustRightInd w:val="0"/>
        <w:snapToGrid w:val="0"/>
        <w:spacing w:line="360" w:lineRule="auto"/>
        <w:jc w:val="center"/>
        <w:rPr>
          <w:rFonts w:hint="eastAsia" w:ascii="宋体" w:hAnsi="宋体" w:cs="仿宋"/>
          <w:b/>
          <w:sz w:val="28"/>
          <w:szCs w:val="28"/>
          <w:u w:val="single"/>
        </w:rPr>
      </w:pPr>
      <w:r>
        <w:rPr>
          <w:rFonts w:hint="eastAsia" w:ascii="宋体" w:hAnsi="宋体" w:cs="仿宋"/>
          <w:b/>
          <w:sz w:val="28"/>
          <w:szCs w:val="28"/>
          <w:u w:val="single"/>
        </w:rPr>
        <w:t>整编、验收、移交</w:t>
      </w:r>
      <w:r>
        <w:rPr>
          <w:rFonts w:hint="eastAsia" w:ascii="宋体" w:hAnsi="宋体" w:cs="仿宋"/>
          <w:b/>
          <w:sz w:val="28"/>
          <w:szCs w:val="28"/>
          <w:u w:val="single"/>
          <w:lang w:eastAsia="zh-CN"/>
        </w:rPr>
        <w:t>采购项目</w:t>
      </w:r>
    </w:p>
    <w:bookmarkEnd w:id="0"/>
    <w:p>
      <w:pPr>
        <w:pStyle w:val="7"/>
      </w:pPr>
    </w:p>
    <w:p>
      <w:pPr>
        <w:pStyle w:val="7"/>
      </w:pPr>
    </w:p>
    <w:p>
      <w:pPr>
        <w:pStyle w:val="7"/>
      </w:pPr>
    </w:p>
    <w:p>
      <w:pPr>
        <w:pStyle w:val="7"/>
      </w:pPr>
    </w:p>
    <w:p>
      <w:pPr>
        <w:pStyle w:val="7"/>
      </w:pPr>
    </w:p>
    <w:p>
      <w:pPr>
        <w:pStyle w:val="7"/>
      </w:pPr>
    </w:p>
    <w:p>
      <w:pPr>
        <w:pStyle w:val="7"/>
      </w:pPr>
    </w:p>
    <w:p>
      <w:pPr>
        <w:autoSpaceDE w:val="0"/>
        <w:autoSpaceDN w:val="0"/>
        <w:adjustRightInd w:val="0"/>
        <w:snapToGrid w:val="0"/>
        <w:spacing w:line="360" w:lineRule="auto"/>
        <w:jc w:val="center"/>
        <w:rPr>
          <w:rFonts w:ascii="宋体" w:hAnsi="宋体" w:cs="仿宋"/>
          <w:b/>
          <w:bCs/>
          <w:spacing w:val="24"/>
          <w:w w:val="80"/>
          <w:sz w:val="28"/>
          <w:szCs w:val="28"/>
        </w:rPr>
      </w:pPr>
    </w:p>
    <w:p>
      <w:pPr>
        <w:autoSpaceDE w:val="0"/>
        <w:autoSpaceDN w:val="0"/>
        <w:adjustRightInd w:val="0"/>
        <w:snapToGrid w:val="0"/>
        <w:spacing w:line="360" w:lineRule="auto"/>
        <w:jc w:val="center"/>
        <w:rPr>
          <w:rFonts w:hint="eastAsia" w:ascii="宋体" w:hAnsi="宋体" w:eastAsia="宋体" w:cs="仿宋"/>
          <w:b/>
          <w:bCs/>
          <w:spacing w:val="0"/>
          <w:w w:val="100"/>
          <w:sz w:val="28"/>
          <w:szCs w:val="28"/>
          <w:lang w:eastAsia="zh-CN"/>
        </w:rPr>
      </w:pPr>
      <w:r>
        <w:rPr>
          <w:rFonts w:hint="eastAsia" w:ascii="宋体" w:hAnsi="宋体" w:cs="仿宋"/>
          <w:b/>
          <w:bCs/>
          <w:spacing w:val="0"/>
          <w:w w:val="100"/>
          <w:sz w:val="28"/>
          <w:szCs w:val="28"/>
          <w:lang w:eastAsia="zh-CN"/>
        </w:rPr>
        <w:t>询价文件</w:t>
      </w:r>
    </w:p>
    <w:p>
      <w:pPr>
        <w:autoSpaceDE w:val="0"/>
        <w:autoSpaceDN w:val="0"/>
        <w:adjustRightInd w:val="0"/>
        <w:snapToGrid w:val="0"/>
        <w:spacing w:line="360" w:lineRule="auto"/>
        <w:jc w:val="center"/>
        <w:rPr>
          <w:rFonts w:ascii="宋体" w:hAnsi="宋体" w:cs="仿宋"/>
          <w:b/>
          <w:bCs/>
          <w:spacing w:val="24"/>
          <w:w w:val="80"/>
          <w:sz w:val="28"/>
          <w:szCs w:val="28"/>
        </w:rPr>
      </w:pPr>
    </w:p>
    <w:p>
      <w:pPr>
        <w:autoSpaceDE w:val="0"/>
        <w:autoSpaceDN w:val="0"/>
        <w:adjustRightInd w:val="0"/>
        <w:snapToGrid w:val="0"/>
        <w:spacing w:line="360" w:lineRule="auto"/>
        <w:jc w:val="center"/>
        <w:rPr>
          <w:rFonts w:ascii="宋体" w:hAnsi="宋体" w:cs="仿宋"/>
          <w:b/>
          <w:bCs/>
          <w:spacing w:val="24"/>
          <w:w w:val="80"/>
          <w:sz w:val="28"/>
          <w:szCs w:val="28"/>
        </w:rPr>
      </w:pPr>
    </w:p>
    <w:p>
      <w:pPr>
        <w:autoSpaceDE w:val="0"/>
        <w:autoSpaceDN w:val="0"/>
        <w:adjustRightInd w:val="0"/>
        <w:snapToGrid w:val="0"/>
        <w:spacing w:line="360" w:lineRule="auto"/>
        <w:jc w:val="center"/>
        <w:rPr>
          <w:rFonts w:ascii="宋体" w:hAnsi="宋体" w:cs="仿宋"/>
          <w:b/>
          <w:bCs/>
          <w:spacing w:val="24"/>
          <w:w w:val="80"/>
          <w:sz w:val="28"/>
          <w:szCs w:val="28"/>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autoSpaceDE w:val="0"/>
        <w:autoSpaceDN w:val="0"/>
        <w:adjustRightInd w:val="0"/>
        <w:snapToGrid w:val="0"/>
        <w:spacing w:line="360" w:lineRule="auto"/>
        <w:jc w:val="center"/>
        <w:rPr>
          <w:rFonts w:ascii="宋体" w:hAnsi="宋体" w:cs="仿宋"/>
          <w:b/>
          <w:bCs/>
          <w:spacing w:val="24"/>
          <w:w w:val="80"/>
          <w:sz w:val="28"/>
          <w:szCs w:val="28"/>
        </w:rPr>
      </w:pPr>
    </w:p>
    <w:p>
      <w:pPr>
        <w:spacing w:line="360" w:lineRule="auto"/>
        <w:jc w:val="center"/>
        <w:rPr>
          <w:rFonts w:ascii="宋体" w:hAnsi="宋体" w:cs="仿宋"/>
          <w:b/>
          <w:bCs/>
          <w:sz w:val="28"/>
          <w:szCs w:val="28"/>
        </w:rPr>
      </w:pPr>
    </w:p>
    <w:p>
      <w:pPr>
        <w:spacing w:line="360" w:lineRule="auto"/>
        <w:jc w:val="center"/>
        <w:rPr>
          <w:rFonts w:ascii="宋体" w:hAnsi="宋体" w:cs="仿宋"/>
          <w:b/>
          <w:bCs/>
          <w:w w:val="150"/>
          <w:sz w:val="28"/>
          <w:szCs w:val="28"/>
        </w:rPr>
      </w:pPr>
      <w:r>
        <w:rPr>
          <w:rFonts w:hint="eastAsia" w:ascii="宋体" w:hAnsi="宋体" w:cs="仿宋"/>
          <w:b/>
          <w:bCs/>
          <w:sz w:val="28"/>
          <w:szCs w:val="28"/>
          <w:lang w:val="en-US" w:eastAsia="zh-CN"/>
        </w:rPr>
        <w:t>采购</w:t>
      </w:r>
      <w:r>
        <w:rPr>
          <w:rFonts w:hint="eastAsia" w:ascii="宋体" w:hAnsi="宋体" w:cs="仿宋"/>
          <w:b/>
          <w:bCs/>
          <w:sz w:val="28"/>
          <w:szCs w:val="28"/>
        </w:rPr>
        <w:t>人：重庆机电控股集团机电工程技术有限公司</w:t>
      </w:r>
    </w:p>
    <w:p>
      <w:pPr>
        <w:spacing w:line="360" w:lineRule="auto"/>
        <w:jc w:val="center"/>
        <w:rPr>
          <w:rFonts w:ascii="宋体" w:hAnsi="宋体" w:cs="仿宋"/>
          <w:kern w:val="0"/>
          <w:sz w:val="28"/>
          <w:szCs w:val="28"/>
        </w:rPr>
      </w:pPr>
    </w:p>
    <w:p>
      <w:pPr>
        <w:spacing w:line="360" w:lineRule="auto"/>
        <w:jc w:val="center"/>
        <w:rPr>
          <w:rFonts w:ascii="宋体" w:hAnsi="宋体" w:cs="仿宋"/>
          <w:b/>
          <w:bCs/>
          <w:kern w:val="0"/>
          <w:sz w:val="28"/>
          <w:szCs w:val="28"/>
        </w:rPr>
      </w:pPr>
      <w:r>
        <w:rPr>
          <w:rFonts w:hint="eastAsia" w:ascii="宋体" w:hAnsi="宋体" w:cs="仿宋"/>
          <w:b/>
          <w:bCs/>
          <w:kern w:val="0"/>
          <w:sz w:val="28"/>
          <w:szCs w:val="28"/>
        </w:rPr>
        <w:t>二○二</w:t>
      </w:r>
      <w:r>
        <w:rPr>
          <w:rFonts w:hint="eastAsia" w:ascii="宋体" w:hAnsi="宋体" w:cs="仿宋"/>
          <w:b/>
          <w:bCs/>
          <w:kern w:val="0"/>
          <w:sz w:val="28"/>
          <w:szCs w:val="28"/>
          <w:lang w:val="en-US" w:eastAsia="zh-CN"/>
        </w:rPr>
        <w:t>二</w:t>
      </w:r>
      <w:r>
        <w:rPr>
          <w:rFonts w:hint="eastAsia" w:ascii="宋体" w:hAnsi="宋体" w:cs="仿宋"/>
          <w:b/>
          <w:bCs/>
          <w:kern w:val="0"/>
          <w:sz w:val="28"/>
          <w:szCs w:val="28"/>
        </w:rPr>
        <w:t>年</w:t>
      </w:r>
      <w:r>
        <w:rPr>
          <w:rFonts w:hint="eastAsia" w:ascii="宋体" w:hAnsi="宋体" w:cs="仿宋"/>
          <w:bCs w:val="0"/>
          <w:color w:val="auto"/>
          <w:kern w:val="2"/>
          <w:sz w:val="28"/>
          <w:szCs w:val="28"/>
          <w:highlight w:val="none"/>
          <w:lang w:val="en-US" w:eastAsia="zh-CN" w:bidi="ar-SA"/>
        </w:rPr>
        <w:t>十</w:t>
      </w:r>
      <w:r>
        <w:rPr>
          <w:rFonts w:hint="eastAsia" w:ascii="宋体" w:hAnsi="宋体" w:cs="仿宋"/>
          <w:b/>
          <w:bCs/>
          <w:kern w:val="0"/>
          <w:sz w:val="28"/>
          <w:szCs w:val="28"/>
        </w:rPr>
        <w:t>月</w:t>
      </w:r>
    </w:p>
    <w:p>
      <w:pPr>
        <w:widowControl/>
        <w:spacing w:line="360" w:lineRule="auto"/>
        <w:jc w:val="left"/>
        <w:rPr>
          <w:rFonts w:ascii="宋体" w:hAnsi="宋体" w:cs="仿宋"/>
          <w:b/>
          <w:kern w:val="0"/>
          <w:sz w:val="28"/>
          <w:szCs w:val="28"/>
        </w:rPr>
      </w:pPr>
      <w:r>
        <w:rPr>
          <w:rFonts w:ascii="宋体" w:hAnsi="宋体" w:cs="仿宋"/>
          <w:b/>
          <w:kern w:val="0"/>
          <w:sz w:val="28"/>
          <w:szCs w:val="28"/>
        </w:rPr>
        <w:br w:type="page"/>
      </w:r>
    </w:p>
    <w:p>
      <w:pPr>
        <w:spacing w:line="360" w:lineRule="auto"/>
        <w:jc w:val="center"/>
        <w:rPr>
          <w:rFonts w:ascii="宋体" w:hAnsi="宋体" w:cs="仿宋"/>
          <w:b/>
          <w:spacing w:val="1"/>
          <w:kern w:val="0"/>
          <w:position w:val="-2"/>
          <w:sz w:val="28"/>
          <w:szCs w:val="28"/>
        </w:rPr>
      </w:pPr>
      <w:r>
        <w:rPr>
          <w:rFonts w:hint="eastAsia" w:ascii="宋体" w:hAnsi="宋体" w:cs="仿宋"/>
          <w:b/>
          <w:kern w:val="0"/>
          <w:position w:val="-2"/>
          <w:sz w:val="28"/>
          <w:szCs w:val="28"/>
        </w:rPr>
        <w:t xml:space="preserve">目   </w:t>
      </w:r>
      <w:r>
        <w:rPr>
          <w:rFonts w:hint="eastAsia" w:ascii="宋体" w:hAnsi="宋体" w:cs="仿宋"/>
          <w:b/>
          <w:spacing w:val="1"/>
          <w:kern w:val="0"/>
          <w:position w:val="-2"/>
          <w:sz w:val="28"/>
          <w:szCs w:val="28"/>
        </w:rPr>
        <w:t>录</w:t>
      </w:r>
    </w:p>
    <w:p>
      <w:pPr>
        <w:spacing w:line="360" w:lineRule="auto"/>
        <w:jc w:val="center"/>
        <w:rPr>
          <w:rFonts w:ascii="宋体" w:hAnsi="宋体" w:cs="仿宋"/>
          <w:b/>
          <w:spacing w:val="1"/>
          <w:kern w:val="0"/>
          <w:position w:val="-2"/>
          <w:sz w:val="28"/>
          <w:szCs w:val="28"/>
        </w:rPr>
      </w:pPr>
    </w:p>
    <w:p>
      <w:pPr>
        <w:pStyle w:val="18"/>
        <w:tabs>
          <w:tab w:val="right" w:leader="dot" w:pos="8820"/>
          <w:tab w:val="clear" w:pos="630"/>
          <w:tab w:val="clear" w:pos="9277"/>
        </w:tabs>
      </w:pPr>
      <w:r>
        <w:rPr>
          <w:rFonts w:hint="eastAsia" w:ascii="宋体" w:hAnsi="宋体" w:cs="仿宋"/>
          <w:b/>
          <w:spacing w:val="1"/>
          <w:kern w:val="0"/>
          <w:position w:val="-2"/>
          <w:szCs w:val="28"/>
        </w:rPr>
        <w:fldChar w:fldCharType="begin"/>
      </w:r>
      <w:r>
        <w:rPr>
          <w:rFonts w:hint="eastAsia" w:ascii="宋体" w:hAnsi="宋体" w:cs="仿宋"/>
          <w:b/>
          <w:spacing w:val="1"/>
          <w:kern w:val="0"/>
          <w:position w:val="-2"/>
          <w:szCs w:val="28"/>
        </w:rPr>
        <w:instrText xml:space="preserve">TOC \o "1-2" \h \u </w:instrText>
      </w:r>
      <w:r>
        <w:rPr>
          <w:rFonts w:hint="eastAsia" w:ascii="宋体" w:hAnsi="宋体" w:cs="仿宋"/>
          <w:b/>
          <w:spacing w:val="1"/>
          <w:kern w:val="0"/>
          <w:position w:val="-2"/>
          <w:szCs w:val="28"/>
        </w:rPr>
        <w:fldChar w:fldCharType="separate"/>
      </w: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_Toc22951 </w:instrText>
      </w:r>
      <w:r>
        <w:rPr>
          <w:rFonts w:hint="eastAsia" w:ascii="宋体" w:hAnsi="宋体" w:cs="仿宋"/>
          <w:spacing w:val="1"/>
          <w:kern w:val="0"/>
          <w:position w:val="-2"/>
          <w:szCs w:val="28"/>
        </w:rPr>
        <w:fldChar w:fldCharType="separate"/>
      </w:r>
      <w:r>
        <w:rPr>
          <w:rFonts w:hint="eastAsia" w:ascii="宋体" w:hAnsi="宋体" w:cs="仿宋"/>
          <w:bCs/>
          <w:kern w:val="44"/>
          <w:szCs w:val="28"/>
          <w:lang w:val="en-US" w:eastAsia="zh-CN"/>
        </w:rPr>
        <w:t>第一部分  询价</w:t>
      </w:r>
      <w:r>
        <w:rPr>
          <w:rFonts w:hint="eastAsia" w:ascii="宋体" w:hAnsi="宋体" w:cs="仿宋"/>
          <w:bCs/>
          <w:kern w:val="44"/>
          <w:szCs w:val="28"/>
        </w:rPr>
        <w:t>邀请函</w:t>
      </w:r>
      <w:r>
        <w:tab/>
      </w:r>
      <w:r>
        <w:fldChar w:fldCharType="begin"/>
      </w:r>
      <w:r>
        <w:instrText xml:space="preserve"> PAGEREF _Toc22951 \h </w:instrText>
      </w:r>
      <w:r>
        <w:fldChar w:fldCharType="separate"/>
      </w:r>
      <w:r>
        <w:t>3</w:t>
      </w:r>
      <w:r>
        <w:fldChar w:fldCharType="end"/>
      </w:r>
      <w:r>
        <w:rPr>
          <w:rFonts w:hint="eastAsia" w:ascii="宋体" w:hAnsi="宋体" w:cs="仿宋"/>
          <w:spacing w:val="1"/>
          <w:kern w:val="0"/>
          <w:position w:val="-2"/>
          <w:szCs w:val="28"/>
        </w:rPr>
        <w:fldChar w:fldCharType="end"/>
      </w:r>
    </w:p>
    <w:p>
      <w:pPr>
        <w:pStyle w:val="18"/>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_Toc17072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第</w:t>
      </w:r>
      <w:r>
        <w:rPr>
          <w:rFonts w:hint="eastAsia" w:ascii="宋体" w:hAnsi="宋体" w:cs="仿宋"/>
          <w:snapToGrid w:val="0"/>
          <w:kern w:val="0"/>
          <w:szCs w:val="28"/>
          <w:lang w:eastAsia="zh-CN"/>
        </w:rPr>
        <w:t>二</w:t>
      </w:r>
      <w:r>
        <w:rPr>
          <w:rFonts w:hint="eastAsia" w:ascii="宋体" w:hAnsi="宋体" w:cs="仿宋"/>
          <w:snapToGrid w:val="0"/>
          <w:kern w:val="0"/>
          <w:szCs w:val="28"/>
        </w:rPr>
        <w:t xml:space="preserve">部分 </w:t>
      </w:r>
      <w:r>
        <w:rPr>
          <w:rFonts w:hint="eastAsia" w:ascii="宋体" w:hAnsi="宋体" w:cs="仿宋"/>
          <w:snapToGrid w:val="0"/>
          <w:kern w:val="0"/>
          <w:szCs w:val="28"/>
          <w:lang w:val="en-US" w:eastAsia="zh-CN"/>
        </w:rPr>
        <w:t>供应商</w:t>
      </w:r>
      <w:r>
        <w:rPr>
          <w:rFonts w:hint="eastAsia" w:ascii="宋体" w:hAnsi="宋体" w:cs="仿宋"/>
          <w:snapToGrid w:val="0"/>
          <w:kern w:val="0"/>
          <w:szCs w:val="28"/>
        </w:rPr>
        <w:t>须知</w:t>
      </w:r>
      <w:r>
        <w:tab/>
      </w:r>
      <w:r>
        <w:fldChar w:fldCharType="begin"/>
      </w:r>
      <w:r>
        <w:instrText xml:space="preserve"> PAGEREF _Toc17072 \h </w:instrText>
      </w:r>
      <w:r>
        <w:fldChar w:fldCharType="separate"/>
      </w:r>
      <w:r>
        <w:t>6</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_Toc8103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lang w:eastAsia="zh-CN"/>
        </w:rPr>
        <w:t>第三部分</w:t>
      </w:r>
      <w:r>
        <w:rPr>
          <w:rFonts w:hint="eastAsia" w:ascii="宋体" w:hAnsi="宋体" w:cs="仿宋"/>
          <w:snapToGrid w:val="0"/>
          <w:kern w:val="0"/>
          <w:szCs w:val="28"/>
          <w:lang w:val="en-US" w:eastAsia="zh-CN"/>
        </w:rPr>
        <w:t xml:space="preserve"> </w:t>
      </w:r>
      <w:r>
        <w:rPr>
          <w:rFonts w:hint="eastAsia" w:ascii="宋体" w:hAnsi="宋体" w:cs="仿宋"/>
          <w:snapToGrid w:val="0"/>
          <w:kern w:val="0"/>
          <w:szCs w:val="28"/>
        </w:rPr>
        <w:t>技术要求</w:t>
      </w:r>
      <w:r>
        <w:tab/>
      </w:r>
      <w:r>
        <w:fldChar w:fldCharType="begin"/>
      </w:r>
      <w:r>
        <w:instrText xml:space="preserve"> PAGEREF _Toc8103 \h </w:instrText>
      </w:r>
      <w:r>
        <w:fldChar w:fldCharType="separate"/>
      </w:r>
      <w:r>
        <w:t>11</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_Toc29279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第</w:t>
      </w:r>
      <w:r>
        <w:rPr>
          <w:rFonts w:hint="eastAsia" w:ascii="宋体" w:hAnsi="宋体" w:cs="仿宋"/>
          <w:snapToGrid w:val="0"/>
          <w:kern w:val="0"/>
          <w:szCs w:val="28"/>
          <w:lang w:eastAsia="zh-CN"/>
        </w:rPr>
        <w:t>四</w:t>
      </w:r>
      <w:r>
        <w:rPr>
          <w:rFonts w:hint="eastAsia" w:ascii="宋体" w:hAnsi="宋体" w:cs="仿宋"/>
          <w:snapToGrid w:val="0"/>
          <w:kern w:val="0"/>
          <w:szCs w:val="28"/>
        </w:rPr>
        <w:t>部分 报价组成及支付</w:t>
      </w:r>
      <w:r>
        <w:tab/>
      </w:r>
      <w:r>
        <w:fldChar w:fldCharType="begin"/>
      </w:r>
      <w:r>
        <w:instrText xml:space="preserve"> PAGEREF _Toc29279 \h </w:instrText>
      </w:r>
      <w:r>
        <w:fldChar w:fldCharType="separate"/>
      </w:r>
      <w:r>
        <w:t>14</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_Toc21387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第</w:t>
      </w:r>
      <w:r>
        <w:rPr>
          <w:rFonts w:hint="eastAsia" w:ascii="宋体" w:hAnsi="宋体" w:cs="仿宋"/>
          <w:snapToGrid w:val="0"/>
          <w:kern w:val="0"/>
          <w:szCs w:val="28"/>
          <w:lang w:eastAsia="zh-CN"/>
        </w:rPr>
        <w:t>五</w:t>
      </w:r>
      <w:r>
        <w:rPr>
          <w:rFonts w:hint="eastAsia" w:ascii="宋体" w:hAnsi="宋体" w:cs="仿宋"/>
          <w:snapToGrid w:val="0"/>
          <w:kern w:val="0"/>
          <w:szCs w:val="28"/>
        </w:rPr>
        <w:t xml:space="preserve">部分 </w:t>
      </w:r>
      <w:r>
        <w:rPr>
          <w:rFonts w:hint="eastAsia" w:ascii="宋体" w:hAnsi="宋体" w:cs="仿宋"/>
          <w:snapToGrid w:val="0"/>
          <w:kern w:val="0"/>
          <w:szCs w:val="28"/>
          <w:lang w:val="en-US" w:eastAsia="zh-CN"/>
        </w:rPr>
        <w:t>报价</w:t>
      </w:r>
      <w:r>
        <w:rPr>
          <w:rFonts w:hint="eastAsia" w:ascii="宋体" w:hAnsi="宋体" w:cs="仿宋"/>
          <w:snapToGrid w:val="0"/>
          <w:kern w:val="0"/>
          <w:szCs w:val="28"/>
        </w:rPr>
        <w:t>文件格式</w:t>
      </w:r>
      <w:r>
        <w:tab/>
      </w:r>
      <w:r>
        <w:fldChar w:fldCharType="begin"/>
      </w:r>
      <w:r>
        <w:instrText xml:space="preserve"> PAGEREF _Toc21387 \h </w:instrText>
      </w:r>
      <w:r>
        <w:fldChar w:fldCharType="separate"/>
      </w:r>
      <w:r>
        <w:t>15</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_Toc8764 </w:instrText>
      </w:r>
      <w:r>
        <w:rPr>
          <w:rFonts w:hint="eastAsia" w:ascii="宋体" w:hAnsi="宋体" w:cs="仿宋"/>
          <w:spacing w:val="1"/>
          <w:kern w:val="0"/>
          <w:position w:val="-2"/>
          <w:szCs w:val="28"/>
        </w:rPr>
        <w:fldChar w:fldCharType="separate"/>
      </w:r>
      <w:r>
        <w:rPr>
          <w:rFonts w:hint="eastAsia" w:ascii="宋体" w:hAnsi="宋体" w:cs="宋体"/>
          <w:szCs w:val="28"/>
        </w:rPr>
        <w:t>第</w:t>
      </w:r>
      <w:r>
        <w:rPr>
          <w:rFonts w:hint="eastAsia" w:ascii="宋体" w:hAnsi="宋体" w:cs="宋体"/>
          <w:szCs w:val="28"/>
          <w:lang w:eastAsia="zh-CN"/>
        </w:rPr>
        <w:t>六</w:t>
      </w:r>
      <w:r>
        <w:rPr>
          <w:rFonts w:hint="eastAsia" w:ascii="宋体" w:hAnsi="宋体" w:cs="宋体"/>
          <w:szCs w:val="28"/>
        </w:rPr>
        <w:t>部分 合同条款及格式</w:t>
      </w:r>
      <w:r>
        <w:tab/>
      </w:r>
      <w:r>
        <w:fldChar w:fldCharType="begin"/>
      </w:r>
      <w:r>
        <w:instrText xml:space="preserve"> PAGEREF _Toc8764 \h </w:instrText>
      </w:r>
      <w:r>
        <w:fldChar w:fldCharType="separate"/>
      </w:r>
      <w:r>
        <w:t>17</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_Toc24174 </w:instrText>
      </w:r>
      <w:r>
        <w:rPr>
          <w:rFonts w:hint="eastAsia" w:ascii="宋体" w:hAnsi="宋体" w:cs="仿宋"/>
          <w:spacing w:val="1"/>
          <w:kern w:val="0"/>
          <w:position w:val="-2"/>
          <w:szCs w:val="28"/>
        </w:rPr>
        <w:fldChar w:fldCharType="separate"/>
      </w:r>
      <w:r>
        <w:rPr>
          <w:rFonts w:hint="eastAsia" w:ascii="宋体" w:hAnsi="宋体" w:eastAsia="宋体" w:cs="宋体"/>
          <w:bCs w:val="0"/>
          <w:szCs w:val="28"/>
          <w:lang w:val="en-US" w:eastAsia="zh-CN"/>
        </w:rPr>
        <w:t>第七部分 报价文件格式</w:t>
      </w:r>
      <w:r>
        <w:tab/>
      </w:r>
      <w:r>
        <w:fldChar w:fldCharType="begin"/>
      </w:r>
      <w:r>
        <w:instrText xml:space="preserve"> PAGEREF _Toc24174 \h </w:instrText>
      </w:r>
      <w:r>
        <w:fldChar w:fldCharType="separate"/>
      </w:r>
      <w:r>
        <w:t>23</w:t>
      </w:r>
      <w:r>
        <w:fldChar w:fldCharType="end"/>
      </w:r>
      <w:r>
        <w:rPr>
          <w:rFonts w:hint="eastAsia" w:ascii="宋体" w:hAnsi="宋体" w:cs="仿宋"/>
          <w:spacing w:val="1"/>
          <w:kern w:val="0"/>
          <w:position w:val="-2"/>
          <w:szCs w:val="28"/>
        </w:rPr>
        <w:fldChar w:fldCharType="end"/>
      </w:r>
    </w:p>
    <w:p>
      <w:pPr>
        <w:pStyle w:val="19"/>
        <w:tabs>
          <w:tab w:val="right" w:leader="dot" w:pos="8820"/>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_Toc26740 </w:instrText>
      </w:r>
      <w:r>
        <w:rPr>
          <w:rFonts w:hint="eastAsia" w:ascii="宋体" w:hAnsi="宋体" w:cs="仿宋"/>
          <w:spacing w:val="1"/>
          <w:kern w:val="0"/>
          <w:position w:val="-2"/>
          <w:szCs w:val="28"/>
        </w:rPr>
        <w:fldChar w:fldCharType="separate"/>
      </w:r>
      <w:r>
        <w:rPr>
          <w:rFonts w:hint="eastAsia" w:ascii="宋体" w:hAnsi="宋体" w:cs="仿宋"/>
          <w:bCs/>
          <w:szCs w:val="28"/>
          <w:lang w:eastAsia="zh-CN"/>
        </w:rPr>
        <w:t>附件一：封面</w:t>
      </w:r>
      <w:r>
        <w:tab/>
      </w:r>
      <w:r>
        <w:fldChar w:fldCharType="begin"/>
      </w:r>
      <w:r>
        <w:instrText xml:space="preserve"> PAGEREF _Toc26740 \h </w:instrText>
      </w:r>
      <w:r>
        <w:fldChar w:fldCharType="separate"/>
      </w:r>
      <w:r>
        <w:t>24</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_Toc10307 </w:instrText>
      </w:r>
      <w:r>
        <w:rPr>
          <w:rFonts w:hint="eastAsia" w:ascii="宋体" w:hAnsi="宋体" w:cs="仿宋"/>
          <w:spacing w:val="1"/>
          <w:kern w:val="0"/>
          <w:position w:val="-2"/>
          <w:szCs w:val="28"/>
        </w:rPr>
        <w:fldChar w:fldCharType="separate"/>
      </w:r>
      <w:r>
        <w:rPr>
          <w:rFonts w:hint="eastAsia" w:ascii="宋体" w:hAnsi="宋体" w:eastAsia="宋体" w:cs="仿宋"/>
          <w:szCs w:val="28"/>
        </w:rPr>
        <w:t>附件</w:t>
      </w:r>
      <w:r>
        <w:rPr>
          <w:rFonts w:hint="eastAsia" w:ascii="宋体" w:hAnsi="宋体" w:cs="仿宋"/>
          <w:bCs/>
          <w:szCs w:val="28"/>
          <w:lang w:eastAsia="zh-CN"/>
        </w:rPr>
        <w:t>二</w:t>
      </w:r>
      <w:r>
        <w:rPr>
          <w:rFonts w:hint="eastAsia" w:ascii="宋体" w:hAnsi="宋体" w:eastAsia="宋体" w:cs="仿宋"/>
          <w:bCs/>
          <w:szCs w:val="28"/>
        </w:rPr>
        <w:t>：</w:t>
      </w:r>
      <w:r>
        <w:rPr>
          <w:rFonts w:hint="eastAsia" w:ascii="宋体" w:hAnsi="宋体" w:cs="仿宋"/>
          <w:bCs/>
          <w:szCs w:val="28"/>
          <w:lang w:val="en-US" w:eastAsia="zh-CN"/>
        </w:rPr>
        <w:t>报价</w:t>
      </w:r>
      <w:r>
        <w:rPr>
          <w:rFonts w:hint="eastAsia" w:ascii="宋体" w:hAnsi="宋体" w:eastAsia="宋体" w:cs="仿宋"/>
          <w:szCs w:val="28"/>
        </w:rPr>
        <w:t>函</w:t>
      </w:r>
      <w:r>
        <w:tab/>
      </w:r>
      <w:r>
        <w:fldChar w:fldCharType="begin"/>
      </w:r>
      <w:r>
        <w:instrText xml:space="preserve"> PAGEREF _Toc10307 \h </w:instrText>
      </w:r>
      <w:r>
        <w:fldChar w:fldCharType="separate"/>
      </w:r>
      <w:r>
        <w:t>25</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_Toc16933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附件</w:t>
      </w:r>
      <w:r>
        <w:rPr>
          <w:rFonts w:hint="eastAsia" w:ascii="宋体" w:hAnsi="宋体" w:cs="仿宋"/>
          <w:snapToGrid w:val="0"/>
          <w:kern w:val="0"/>
          <w:szCs w:val="28"/>
          <w:lang w:eastAsia="zh-CN"/>
        </w:rPr>
        <w:t>三</w:t>
      </w:r>
      <w:r>
        <w:rPr>
          <w:rFonts w:hint="eastAsia" w:ascii="宋体" w:hAnsi="宋体" w:cs="仿宋"/>
          <w:snapToGrid w:val="0"/>
          <w:kern w:val="0"/>
          <w:szCs w:val="28"/>
        </w:rPr>
        <w:t>：</w:t>
      </w:r>
      <w:r>
        <w:rPr>
          <w:rFonts w:hint="eastAsia" w:ascii="宋体" w:hAnsi="宋体" w:cs="仿宋"/>
          <w:snapToGrid w:val="0"/>
          <w:kern w:val="0"/>
          <w:szCs w:val="28"/>
          <w:lang w:val="en-US" w:eastAsia="zh-CN"/>
        </w:rPr>
        <w:t>供应商</w:t>
      </w:r>
      <w:r>
        <w:rPr>
          <w:rFonts w:hint="eastAsia" w:ascii="宋体" w:hAnsi="宋体" w:cs="仿宋"/>
          <w:snapToGrid w:val="0"/>
          <w:kern w:val="0"/>
          <w:szCs w:val="28"/>
        </w:rPr>
        <w:t>报价表</w:t>
      </w:r>
      <w:r>
        <w:tab/>
      </w:r>
      <w:r>
        <w:fldChar w:fldCharType="begin"/>
      </w:r>
      <w:r>
        <w:instrText xml:space="preserve"> PAGEREF _Toc16933 \h </w:instrText>
      </w:r>
      <w:r>
        <w:fldChar w:fldCharType="separate"/>
      </w:r>
      <w:r>
        <w:t>26</w:t>
      </w:r>
      <w:r>
        <w:fldChar w:fldCharType="end"/>
      </w:r>
      <w:r>
        <w:rPr>
          <w:rFonts w:hint="eastAsia" w:ascii="宋体" w:hAnsi="宋体" w:cs="仿宋"/>
          <w:spacing w:val="1"/>
          <w:kern w:val="0"/>
          <w:position w:val="-2"/>
          <w:szCs w:val="28"/>
        </w:rPr>
        <w:fldChar w:fldCharType="end"/>
      </w:r>
    </w:p>
    <w:p>
      <w:pPr>
        <w:pStyle w:val="19"/>
        <w:tabs>
          <w:tab w:val="right" w:leader="dot" w:pos="8820"/>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_Toc20413 </w:instrText>
      </w:r>
      <w:r>
        <w:rPr>
          <w:rFonts w:hint="eastAsia" w:ascii="宋体" w:hAnsi="宋体" w:cs="仿宋"/>
          <w:spacing w:val="1"/>
          <w:kern w:val="0"/>
          <w:position w:val="-2"/>
          <w:szCs w:val="28"/>
        </w:rPr>
        <w:fldChar w:fldCharType="separate"/>
      </w:r>
      <w:r>
        <w:rPr>
          <w:rFonts w:hint="eastAsia" w:ascii="宋体" w:hAnsi="宋体" w:cs="仿宋"/>
          <w:bCs/>
          <w:szCs w:val="28"/>
          <w:lang w:eastAsia="zh-CN"/>
        </w:rPr>
        <w:t>附件四：业绩证明文件</w:t>
      </w:r>
      <w:r>
        <w:tab/>
      </w:r>
      <w:r>
        <w:fldChar w:fldCharType="begin"/>
      </w:r>
      <w:r>
        <w:instrText xml:space="preserve"> PAGEREF _Toc20413 \h </w:instrText>
      </w:r>
      <w:r>
        <w:fldChar w:fldCharType="separate"/>
      </w:r>
      <w:r>
        <w:t>27</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_Toc8102 </w:instrText>
      </w:r>
      <w:r>
        <w:rPr>
          <w:rFonts w:hint="eastAsia" w:ascii="宋体" w:hAnsi="宋体" w:cs="仿宋"/>
          <w:spacing w:val="1"/>
          <w:kern w:val="0"/>
          <w:position w:val="-2"/>
          <w:szCs w:val="28"/>
        </w:rPr>
        <w:fldChar w:fldCharType="separate"/>
      </w:r>
      <w:r>
        <w:rPr>
          <w:rFonts w:hint="eastAsia" w:ascii="宋体" w:hAnsi="宋体" w:cs="仿宋"/>
          <w:bCs/>
          <w:szCs w:val="28"/>
          <w:lang w:eastAsia="zh-CN"/>
        </w:rPr>
        <w:t>附件五</w:t>
      </w:r>
      <w:r>
        <w:rPr>
          <w:rFonts w:hint="eastAsia" w:ascii="宋体" w:hAnsi="宋体" w:eastAsia="宋体" w:cs="仿宋"/>
          <w:szCs w:val="28"/>
        </w:rPr>
        <w:t>：技术</w:t>
      </w:r>
      <w:r>
        <w:rPr>
          <w:rFonts w:hint="eastAsia" w:ascii="宋体" w:hAnsi="宋体" w:eastAsia="宋体" w:cs="仿宋"/>
          <w:szCs w:val="28"/>
          <w:lang w:eastAsia="zh-CN"/>
        </w:rPr>
        <w:t>方案及</w:t>
      </w:r>
      <w:r>
        <w:rPr>
          <w:rFonts w:hint="eastAsia" w:ascii="宋体" w:hAnsi="宋体" w:eastAsia="宋体" w:cs="仿宋"/>
          <w:szCs w:val="28"/>
        </w:rPr>
        <w:t>偏离表</w:t>
      </w:r>
      <w:r>
        <w:tab/>
      </w:r>
      <w:r>
        <w:fldChar w:fldCharType="begin"/>
      </w:r>
      <w:r>
        <w:instrText xml:space="preserve"> PAGEREF _Toc8102 \h </w:instrText>
      </w:r>
      <w:r>
        <w:fldChar w:fldCharType="separate"/>
      </w:r>
      <w:r>
        <w:t>28</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_Toc26249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附件</w:t>
      </w:r>
      <w:r>
        <w:rPr>
          <w:rFonts w:hint="eastAsia" w:ascii="宋体" w:hAnsi="宋体" w:cs="仿宋"/>
          <w:snapToGrid w:val="0"/>
          <w:kern w:val="0"/>
          <w:szCs w:val="28"/>
          <w:lang w:eastAsia="zh-CN"/>
        </w:rPr>
        <w:t>六</w:t>
      </w:r>
      <w:r>
        <w:rPr>
          <w:rFonts w:hint="eastAsia" w:ascii="宋体" w:hAnsi="宋体" w:cs="仿宋"/>
          <w:snapToGrid w:val="0"/>
          <w:kern w:val="0"/>
          <w:szCs w:val="28"/>
        </w:rPr>
        <w:t>：</w:t>
      </w:r>
      <w:r>
        <w:rPr>
          <w:rFonts w:hint="eastAsia" w:ascii="宋体" w:hAnsi="宋体" w:cs="仿宋"/>
          <w:snapToGrid w:val="0"/>
          <w:kern w:val="0"/>
          <w:szCs w:val="28"/>
          <w:lang w:eastAsia="zh-CN"/>
        </w:rPr>
        <w:t>报价</w:t>
      </w:r>
      <w:r>
        <w:rPr>
          <w:rFonts w:hint="eastAsia" w:ascii="宋体" w:hAnsi="宋体" w:cs="仿宋"/>
          <w:snapToGrid w:val="0"/>
          <w:kern w:val="0"/>
          <w:szCs w:val="28"/>
        </w:rPr>
        <w:t>承诺函</w:t>
      </w:r>
      <w:r>
        <w:tab/>
      </w:r>
      <w:r>
        <w:fldChar w:fldCharType="begin"/>
      </w:r>
      <w:r>
        <w:instrText xml:space="preserve"> PAGEREF _Toc26249 \h </w:instrText>
      </w:r>
      <w:r>
        <w:fldChar w:fldCharType="separate"/>
      </w:r>
      <w:r>
        <w:t>29</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_Toc19444 </w:instrText>
      </w:r>
      <w:r>
        <w:rPr>
          <w:rFonts w:hint="eastAsia" w:ascii="宋体" w:hAnsi="宋体" w:cs="仿宋"/>
          <w:spacing w:val="1"/>
          <w:kern w:val="0"/>
          <w:position w:val="-2"/>
          <w:szCs w:val="28"/>
        </w:rPr>
        <w:fldChar w:fldCharType="separate"/>
      </w:r>
      <w:r>
        <w:rPr>
          <w:rFonts w:hint="eastAsia" w:ascii="宋体" w:hAnsi="宋体" w:cs="仿宋"/>
          <w:snapToGrid w:val="0"/>
          <w:kern w:val="0"/>
          <w:szCs w:val="28"/>
        </w:rPr>
        <w:t>附件</w:t>
      </w:r>
      <w:r>
        <w:rPr>
          <w:rFonts w:hint="eastAsia" w:ascii="宋体" w:hAnsi="宋体" w:cs="仿宋"/>
          <w:snapToGrid w:val="0"/>
          <w:kern w:val="0"/>
          <w:szCs w:val="28"/>
          <w:lang w:eastAsia="zh-CN"/>
        </w:rPr>
        <w:t>七</w:t>
      </w:r>
      <w:r>
        <w:rPr>
          <w:rFonts w:hint="eastAsia" w:ascii="宋体" w:hAnsi="宋体" w:cs="仿宋"/>
          <w:snapToGrid w:val="0"/>
          <w:kern w:val="0"/>
          <w:szCs w:val="28"/>
        </w:rPr>
        <w:t>：法定代表人身份证明及授权委托书</w:t>
      </w:r>
      <w:r>
        <w:tab/>
      </w:r>
      <w:r>
        <w:fldChar w:fldCharType="begin"/>
      </w:r>
      <w:r>
        <w:instrText xml:space="preserve"> PAGEREF _Toc19444 \h </w:instrText>
      </w:r>
      <w:r>
        <w:fldChar w:fldCharType="separate"/>
      </w:r>
      <w:r>
        <w:t>30</w:t>
      </w:r>
      <w:r>
        <w:fldChar w:fldCharType="end"/>
      </w:r>
      <w:r>
        <w:rPr>
          <w:rFonts w:hint="eastAsia" w:ascii="宋体" w:hAnsi="宋体" w:cs="仿宋"/>
          <w:spacing w:val="1"/>
          <w:kern w:val="0"/>
          <w:position w:val="-2"/>
          <w:szCs w:val="28"/>
        </w:rPr>
        <w:fldChar w:fldCharType="end"/>
      </w:r>
    </w:p>
    <w:p>
      <w:pPr>
        <w:pStyle w:val="18"/>
        <w:tabs>
          <w:tab w:val="right" w:leader="dot" w:pos="8820"/>
          <w:tab w:val="clear" w:pos="630"/>
          <w:tab w:val="clear" w:pos="9277"/>
        </w:tabs>
      </w:pPr>
      <w:r>
        <w:rPr>
          <w:rFonts w:hint="eastAsia" w:ascii="宋体" w:hAnsi="宋体" w:cs="仿宋"/>
          <w:spacing w:val="1"/>
          <w:kern w:val="0"/>
          <w:position w:val="-2"/>
          <w:szCs w:val="28"/>
        </w:rPr>
        <w:fldChar w:fldCharType="begin"/>
      </w:r>
      <w:r>
        <w:rPr>
          <w:rFonts w:hint="eastAsia" w:ascii="宋体" w:hAnsi="宋体" w:cs="仿宋"/>
          <w:spacing w:val="1"/>
          <w:kern w:val="0"/>
          <w:position w:val="-2"/>
          <w:szCs w:val="28"/>
        </w:rPr>
        <w:instrText xml:space="preserve"> HYPERLINK \l _Toc5032 </w:instrText>
      </w:r>
      <w:r>
        <w:rPr>
          <w:rFonts w:hint="eastAsia" w:ascii="宋体" w:hAnsi="宋体" w:cs="仿宋"/>
          <w:spacing w:val="1"/>
          <w:kern w:val="0"/>
          <w:position w:val="-2"/>
          <w:szCs w:val="28"/>
        </w:rPr>
        <w:fldChar w:fldCharType="separate"/>
      </w:r>
      <w:r>
        <w:rPr>
          <w:rFonts w:hint="eastAsia" w:ascii="宋体" w:hAnsi="宋体" w:cs="仿宋"/>
          <w:szCs w:val="28"/>
        </w:rPr>
        <w:t>授权委托书</w:t>
      </w:r>
      <w:r>
        <w:tab/>
      </w:r>
      <w:r>
        <w:fldChar w:fldCharType="begin"/>
      </w:r>
      <w:r>
        <w:instrText xml:space="preserve"> PAGEREF _Toc5032 \h </w:instrText>
      </w:r>
      <w:r>
        <w:fldChar w:fldCharType="separate"/>
      </w:r>
      <w:r>
        <w:t>31</w:t>
      </w:r>
      <w:r>
        <w:fldChar w:fldCharType="end"/>
      </w:r>
      <w:r>
        <w:rPr>
          <w:rFonts w:hint="eastAsia" w:ascii="宋体" w:hAnsi="宋体" w:cs="仿宋"/>
          <w:spacing w:val="1"/>
          <w:kern w:val="0"/>
          <w:position w:val="-2"/>
          <w:szCs w:val="28"/>
        </w:rPr>
        <w:fldChar w:fldCharType="end"/>
      </w:r>
    </w:p>
    <w:p>
      <w:pPr>
        <w:spacing w:line="360" w:lineRule="auto"/>
        <w:ind w:firstLine="6204" w:firstLineChars="2200"/>
        <w:rPr>
          <w:rFonts w:ascii="宋体" w:hAnsi="宋体" w:cs="仿宋"/>
          <w:b/>
          <w:spacing w:val="1"/>
          <w:kern w:val="0"/>
          <w:position w:val="-2"/>
          <w:sz w:val="28"/>
          <w:szCs w:val="28"/>
        </w:rPr>
      </w:pPr>
      <w:r>
        <w:rPr>
          <w:rFonts w:hint="eastAsia" w:ascii="宋体" w:hAnsi="宋体" w:cs="仿宋"/>
          <w:spacing w:val="1"/>
          <w:kern w:val="0"/>
          <w:position w:val="-2"/>
          <w:sz w:val="28"/>
          <w:szCs w:val="28"/>
        </w:rPr>
        <w:fldChar w:fldCharType="end"/>
      </w:r>
    </w:p>
    <w:p>
      <w:pPr>
        <w:spacing w:line="360" w:lineRule="auto"/>
        <w:ind w:firstLine="6160" w:firstLineChars="2200"/>
        <w:rPr>
          <w:rFonts w:ascii="宋体" w:hAnsi="宋体" w:cs="仿宋"/>
          <w:sz w:val="28"/>
          <w:szCs w:val="28"/>
        </w:rPr>
      </w:pPr>
    </w:p>
    <w:p>
      <w:pPr>
        <w:pStyle w:val="3"/>
        <w:snapToGrid w:val="0"/>
        <w:spacing w:before="0" w:line="360" w:lineRule="auto"/>
        <w:ind w:left="3107" w:hanging="3107"/>
        <w:jc w:val="center"/>
        <w:rPr>
          <w:rFonts w:ascii="宋体" w:hAnsi="宋体" w:cs="仿宋"/>
          <w:snapToGrid w:val="0"/>
          <w:kern w:val="0"/>
          <w:sz w:val="28"/>
          <w:szCs w:val="28"/>
        </w:rPr>
        <w:sectPr>
          <w:headerReference r:id="rId4" w:type="first"/>
          <w:footerReference r:id="rId6"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bookmarkStart w:id="1" w:name="_Toc9374"/>
      <w:bookmarkStart w:id="2" w:name="_Toc13728"/>
    </w:p>
    <w:p>
      <w:pPr>
        <w:keepNext/>
        <w:keepLines/>
        <w:spacing w:before="340" w:after="330" w:line="360" w:lineRule="auto"/>
        <w:jc w:val="center"/>
        <w:outlineLvl w:val="0"/>
        <w:rPr>
          <w:rFonts w:ascii="宋体" w:hAnsi="宋体" w:cs="仿宋"/>
          <w:b/>
          <w:bCs/>
          <w:kern w:val="44"/>
          <w:sz w:val="28"/>
          <w:szCs w:val="28"/>
        </w:rPr>
      </w:pPr>
      <w:bookmarkStart w:id="3" w:name="_Toc21592937"/>
      <w:bookmarkStart w:id="4" w:name="_Toc27858"/>
      <w:bookmarkStart w:id="5" w:name="_Toc53237313"/>
      <w:bookmarkStart w:id="6" w:name="_Toc10242"/>
      <w:bookmarkStart w:id="7" w:name="_Toc31941"/>
      <w:bookmarkStart w:id="8" w:name="_Toc15939"/>
      <w:bookmarkStart w:id="9" w:name="_Toc22951"/>
      <w:r>
        <w:rPr>
          <w:rFonts w:hint="eastAsia" w:ascii="宋体" w:hAnsi="宋体" w:cs="仿宋"/>
          <w:b/>
          <w:bCs/>
          <w:kern w:val="44"/>
          <w:sz w:val="28"/>
          <w:szCs w:val="28"/>
          <w:lang w:val="en-US" w:eastAsia="zh-CN"/>
        </w:rPr>
        <w:t>第一部分  询价</w:t>
      </w:r>
      <w:r>
        <w:rPr>
          <w:rFonts w:hint="eastAsia" w:ascii="宋体" w:hAnsi="宋体" w:cs="仿宋"/>
          <w:b/>
          <w:bCs/>
          <w:kern w:val="44"/>
          <w:sz w:val="28"/>
          <w:szCs w:val="28"/>
        </w:rPr>
        <w:t>邀请函</w:t>
      </w:r>
      <w:bookmarkEnd w:id="3"/>
      <w:bookmarkEnd w:id="4"/>
      <w:bookmarkEnd w:id="5"/>
      <w:bookmarkEnd w:id="6"/>
      <w:bookmarkEnd w:id="7"/>
      <w:bookmarkEnd w:id="8"/>
      <w:bookmarkEnd w:id="9"/>
    </w:p>
    <w:p>
      <w:pPr>
        <w:spacing w:line="360" w:lineRule="auto"/>
        <w:rPr>
          <w:rFonts w:ascii="宋体" w:hAnsi="宋体"/>
          <w:sz w:val="28"/>
          <w:szCs w:val="28"/>
        </w:rPr>
      </w:pPr>
    </w:p>
    <w:p>
      <w:pPr>
        <w:tabs>
          <w:tab w:val="left" w:pos="1050"/>
          <w:tab w:val="left" w:pos="1470"/>
        </w:tabs>
        <w:spacing w:line="360" w:lineRule="auto"/>
        <w:ind w:left="-2" w:leftChars="-1" w:firstLine="2" w:firstLineChars="1"/>
        <w:rPr>
          <w:rFonts w:ascii="宋体" w:hAnsi="宋体" w:cs="仿宋"/>
          <w:bCs/>
          <w:sz w:val="28"/>
          <w:szCs w:val="28"/>
        </w:rPr>
      </w:pPr>
      <w:r>
        <w:rPr>
          <w:rFonts w:hint="eastAsia" w:ascii="宋体" w:hAnsi="宋体" w:cs="仿宋"/>
          <w:bCs/>
          <w:sz w:val="28"/>
          <w:szCs w:val="28"/>
          <w:u w:val="none"/>
          <w:lang w:eastAsia="zh-CN"/>
        </w:rPr>
        <w:t>致各潜在供应商</w:t>
      </w:r>
      <w:r>
        <w:rPr>
          <w:rFonts w:hint="eastAsia" w:ascii="宋体" w:hAnsi="宋体" w:cs="仿宋"/>
          <w:bCs/>
          <w:sz w:val="28"/>
          <w:szCs w:val="28"/>
        </w:rPr>
        <w:t>：</w:t>
      </w:r>
    </w:p>
    <w:p>
      <w:pPr>
        <w:tabs>
          <w:tab w:val="left" w:pos="1050"/>
          <w:tab w:val="left" w:pos="1470"/>
        </w:tabs>
        <w:spacing w:line="360" w:lineRule="auto"/>
        <w:ind w:left="-2" w:leftChars="-1" w:firstLine="560" w:firstLineChars="200"/>
        <w:rPr>
          <w:rFonts w:hint="eastAsia" w:ascii="宋体" w:hAnsi="宋体" w:cs="仿宋"/>
          <w:bCs/>
          <w:sz w:val="28"/>
          <w:szCs w:val="28"/>
          <w:u w:val="none"/>
        </w:rPr>
      </w:pPr>
      <w:r>
        <w:rPr>
          <w:rFonts w:hint="eastAsia" w:ascii="宋体" w:hAnsi="宋体" w:cs="仿宋"/>
          <w:bCs/>
          <w:sz w:val="28"/>
          <w:szCs w:val="28"/>
        </w:rPr>
        <w:t>重庆机电控股集团机电工程技术有限公司</w:t>
      </w:r>
      <w:r>
        <w:rPr>
          <w:rFonts w:hint="eastAsia" w:ascii="宋体" w:hAnsi="宋体" w:cs="仿宋"/>
          <w:bCs/>
          <w:sz w:val="28"/>
          <w:szCs w:val="28"/>
          <w:lang w:val="en-US" w:eastAsia="zh-CN"/>
        </w:rPr>
        <w:t>对</w:t>
      </w:r>
      <w:r>
        <w:rPr>
          <w:rFonts w:hint="eastAsia" w:ascii="宋体" w:hAnsi="宋体" w:cs="仿宋"/>
          <w:bCs/>
          <w:sz w:val="28"/>
          <w:szCs w:val="28"/>
          <w:u w:val="single"/>
          <w:lang w:eastAsia="zh-CN"/>
        </w:rPr>
        <w:t>重庆轨道交通9号线二期站后工程施工总承包项目</w:t>
      </w:r>
      <w:r>
        <w:rPr>
          <w:rFonts w:hint="eastAsia" w:ascii="宋体" w:hAnsi="宋体" w:cs="仿宋"/>
          <w:bCs/>
          <w:sz w:val="28"/>
          <w:szCs w:val="28"/>
          <w:u w:val="single"/>
          <w:lang w:val="en-US" w:eastAsia="zh-CN"/>
        </w:rPr>
        <w:t>风水电安装、车场设备系统</w:t>
      </w:r>
      <w:r>
        <w:rPr>
          <w:rFonts w:hint="eastAsia" w:ascii="宋体" w:hAnsi="宋体" w:cs="仿宋"/>
          <w:bCs/>
          <w:sz w:val="28"/>
          <w:szCs w:val="28"/>
          <w:u w:val="single"/>
          <w:lang w:eastAsia="zh-CN"/>
        </w:rPr>
        <w:t>工程竣工档案及消防验收资料整编、验收、移交</w:t>
      </w:r>
      <w:r>
        <w:rPr>
          <w:rFonts w:hint="eastAsia" w:ascii="宋体" w:hAnsi="宋体" w:cs="仿宋"/>
          <w:bCs/>
          <w:sz w:val="28"/>
          <w:szCs w:val="28"/>
          <w:u w:val="single"/>
          <w:lang w:val="en-US" w:eastAsia="zh-CN"/>
        </w:rPr>
        <w:t>采购</w:t>
      </w:r>
      <w:r>
        <w:rPr>
          <w:rFonts w:hint="eastAsia" w:ascii="宋体" w:hAnsi="宋体" w:cs="仿宋"/>
          <w:bCs/>
          <w:sz w:val="28"/>
          <w:szCs w:val="28"/>
          <w:u w:val="none"/>
          <w:lang w:val="en-US" w:eastAsia="zh-CN"/>
        </w:rPr>
        <w:t>项目进行</w:t>
      </w:r>
      <w:r>
        <w:rPr>
          <w:rFonts w:hint="eastAsia" w:ascii="宋体" w:hAnsi="宋体" w:cs="仿宋"/>
          <w:bCs/>
          <w:sz w:val="28"/>
          <w:szCs w:val="28"/>
          <w:u w:val="none"/>
          <w:lang w:val="en-US" w:eastAsia="zh-CN"/>
        </w:rPr>
        <w:t>询价</w:t>
      </w:r>
      <w:r>
        <w:rPr>
          <w:rFonts w:hint="eastAsia" w:ascii="宋体" w:hAnsi="宋体" w:cs="仿宋"/>
          <w:bCs/>
          <w:sz w:val="28"/>
          <w:szCs w:val="28"/>
          <w:u w:val="none"/>
          <w:lang w:val="en-US" w:eastAsia="zh-CN"/>
        </w:rPr>
        <w:t>采购</w:t>
      </w:r>
      <w:r>
        <w:rPr>
          <w:rFonts w:hint="eastAsia" w:ascii="宋体" w:hAnsi="宋体" w:cs="仿宋"/>
          <w:bCs/>
          <w:sz w:val="28"/>
          <w:szCs w:val="28"/>
          <w:u w:val="none"/>
          <w:lang w:val="en-US" w:eastAsia="zh-CN"/>
        </w:rPr>
        <w:t>，</w:t>
      </w:r>
      <w:r>
        <w:rPr>
          <w:rFonts w:hint="eastAsia" w:ascii="宋体" w:hAnsi="宋体" w:cs="仿宋"/>
          <w:bCs/>
          <w:sz w:val="28"/>
          <w:szCs w:val="28"/>
          <w:u w:val="none"/>
        </w:rPr>
        <w:t>诚邀</w:t>
      </w:r>
      <w:r>
        <w:rPr>
          <w:rFonts w:hint="eastAsia" w:ascii="宋体" w:hAnsi="宋体" w:cs="仿宋"/>
          <w:bCs/>
          <w:sz w:val="28"/>
          <w:szCs w:val="28"/>
          <w:u w:val="none"/>
          <w:lang w:eastAsia="zh-CN"/>
        </w:rPr>
        <w:t>有</w:t>
      </w:r>
      <w:r>
        <w:rPr>
          <w:rFonts w:hint="eastAsia" w:ascii="宋体" w:hAnsi="宋体" w:cs="仿宋"/>
          <w:bCs/>
          <w:sz w:val="28"/>
          <w:szCs w:val="28"/>
          <w:u w:val="none"/>
          <w:lang w:val="en-US" w:eastAsia="zh-CN"/>
        </w:rPr>
        <w:t>资格的</w:t>
      </w:r>
      <w:r>
        <w:rPr>
          <w:rFonts w:hint="eastAsia" w:ascii="宋体" w:hAnsi="宋体" w:cs="仿宋"/>
          <w:bCs/>
          <w:sz w:val="28"/>
          <w:szCs w:val="28"/>
          <w:u w:val="none"/>
        </w:rPr>
        <w:t>供应商参加报价。现将有关具体事宜告知如下：</w:t>
      </w:r>
    </w:p>
    <w:p>
      <w:pPr>
        <w:numPr>
          <w:ilvl w:val="-1"/>
          <w:numId w:val="0"/>
        </w:numPr>
        <w:tabs>
          <w:tab w:val="left" w:pos="1050"/>
          <w:tab w:val="left" w:pos="1470"/>
        </w:tabs>
        <w:spacing w:line="360" w:lineRule="auto"/>
        <w:ind w:left="0" w:leftChars="0" w:firstLine="0" w:firstLineChars="0"/>
        <w:rPr>
          <w:rFonts w:hint="eastAsia" w:ascii="宋体" w:hAnsi="宋体" w:cs="仿宋"/>
          <w:bCs/>
          <w:sz w:val="28"/>
          <w:szCs w:val="28"/>
          <w:u w:val="none"/>
          <w:lang w:eastAsia="zh-CN"/>
        </w:rPr>
      </w:pPr>
      <w:r>
        <w:rPr>
          <w:rFonts w:hint="eastAsia" w:ascii="宋体" w:hAnsi="宋体" w:cs="仿宋"/>
          <w:bCs/>
          <w:sz w:val="28"/>
          <w:szCs w:val="28"/>
          <w:u w:val="none"/>
          <w:lang w:eastAsia="zh-CN"/>
        </w:rPr>
        <w:t>一、项目概况</w:t>
      </w:r>
    </w:p>
    <w:p>
      <w:pPr>
        <w:numPr>
          <w:ilvl w:val="-1"/>
          <w:numId w:val="0"/>
        </w:numPr>
        <w:tabs>
          <w:tab w:val="left" w:pos="1050"/>
          <w:tab w:val="left" w:pos="1470"/>
        </w:tabs>
        <w:spacing w:line="360" w:lineRule="auto"/>
        <w:ind w:left="418" w:leftChars="199" w:firstLine="0" w:firstLineChars="0"/>
        <w:rPr>
          <w:rFonts w:hint="eastAsia" w:ascii="宋体" w:hAnsi="宋体" w:cs="仿宋"/>
          <w:bCs/>
          <w:sz w:val="28"/>
          <w:szCs w:val="28"/>
          <w:u w:val="single"/>
          <w:lang w:val="en-US" w:eastAsia="zh-CN"/>
        </w:rPr>
      </w:pPr>
      <w:r>
        <w:rPr>
          <w:rFonts w:hint="eastAsia" w:ascii="宋体" w:hAnsi="宋体" w:cs="仿宋"/>
          <w:sz w:val="28"/>
          <w:szCs w:val="28"/>
          <w:lang w:eastAsia="zh-CN"/>
        </w:rPr>
        <w:t>（一）项目名称：</w:t>
      </w:r>
      <w:r>
        <w:rPr>
          <w:rFonts w:hint="eastAsia" w:ascii="宋体" w:hAnsi="宋体" w:cs="仿宋"/>
          <w:bCs/>
          <w:sz w:val="28"/>
          <w:szCs w:val="28"/>
          <w:u w:val="single"/>
          <w:lang w:eastAsia="zh-CN"/>
        </w:rPr>
        <w:t>重庆轨道交通9号线二期站后工程施工总承包项目</w:t>
      </w:r>
      <w:r>
        <w:rPr>
          <w:rFonts w:hint="eastAsia" w:ascii="宋体" w:hAnsi="宋体" w:cs="仿宋"/>
          <w:bCs/>
          <w:sz w:val="28"/>
          <w:szCs w:val="28"/>
          <w:u w:val="single"/>
          <w:lang w:val="en-US" w:eastAsia="zh-CN"/>
        </w:rPr>
        <w:t>风水电安装、车场设备系统</w:t>
      </w:r>
      <w:r>
        <w:rPr>
          <w:rFonts w:hint="eastAsia" w:ascii="宋体" w:hAnsi="宋体" w:cs="仿宋"/>
          <w:bCs/>
          <w:sz w:val="28"/>
          <w:szCs w:val="28"/>
          <w:u w:val="single"/>
          <w:lang w:eastAsia="zh-CN"/>
        </w:rPr>
        <w:t>工程竣工档案及消防验收资料整编、验收、移交</w:t>
      </w:r>
      <w:r>
        <w:rPr>
          <w:rFonts w:hint="eastAsia" w:ascii="宋体" w:hAnsi="宋体" w:cs="仿宋"/>
          <w:bCs/>
          <w:sz w:val="28"/>
          <w:szCs w:val="28"/>
          <w:u w:val="single"/>
          <w:lang w:val="en-US" w:eastAsia="zh-CN"/>
        </w:rPr>
        <w:t>采购项目。</w:t>
      </w:r>
    </w:p>
    <w:p>
      <w:pPr>
        <w:numPr>
          <w:ilvl w:val="-1"/>
          <w:numId w:val="0"/>
        </w:numPr>
        <w:tabs>
          <w:tab w:val="left" w:pos="1050"/>
          <w:tab w:val="left" w:pos="1470"/>
        </w:tabs>
        <w:spacing w:line="360" w:lineRule="auto"/>
        <w:ind w:left="418" w:leftChars="199" w:firstLine="0" w:firstLineChars="0"/>
        <w:rPr>
          <w:rFonts w:hint="eastAsia" w:ascii="宋体" w:hAnsi="宋体" w:cs="仿宋"/>
          <w:bCs/>
          <w:sz w:val="28"/>
          <w:szCs w:val="28"/>
          <w:u w:val="none"/>
          <w:lang w:val="en-US" w:eastAsia="zh-CN"/>
        </w:rPr>
      </w:pPr>
      <w:r>
        <w:rPr>
          <w:rFonts w:hint="eastAsia" w:ascii="宋体" w:hAnsi="宋体" w:cs="仿宋"/>
          <w:bCs/>
          <w:sz w:val="28"/>
          <w:szCs w:val="28"/>
          <w:u w:val="none"/>
          <w:lang w:val="en-US" w:eastAsia="zh-CN"/>
        </w:rPr>
        <w:t>（二）资金来源：企业自有资金。</w:t>
      </w:r>
    </w:p>
    <w:p>
      <w:pPr>
        <w:numPr>
          <w:ilvl w:val="-1"/>
          <w:numId w:val="0"/>
        </w:numPr>
        <w:tabs>
          <w:tab w:val="left" w:pos="1050"/>
          <w:tab w:val="left" w:pos="1470"/>
        </w:tabs>
        <w:spacing w:line="360" w:lineRule="auto"/>
        <w:ind w:left="418" w:leftChars="199" w:firstLine="0" w:firstLineChars="0"/>
        <w:rPr>
          <w:rFonts w:hint="eastAsia" w:ascii="宋体" w:hAnsi="宋体" w:cs="仿宋"/>
          <w:bCs/>
          <w:sz w:val="28"/>
          <w:szCs w:val="28"/>
          <w:u w:val="none"/>
          <w:lang w:val="en-US" w:eastAsia="zh-CN"/>
        </w:rPr>
      </w:pPr>
      <w:r>
        <w:rPr>
          <w:rFonts w:hint="eastAsia" w:ascii="宋体" w:hAnsi="宋体" w:cs="仿宋"/>
          <w:bCs/>
          <w:sz w:val="28"/>
          <w:szCs w:val="28"/>
          <w:u w:val="none"/>
          <w:lang w:val="en-US" w:eastAsia="zh-CN"/>
        </w:rPr>
        <w:t>（三）采购方式：询价采购。</w:t>
      </w:r>
    </w:p>
    <w:p>
      <w:pPr>
        <w:numPr>
          <w:ilvl w:val="-1"/>
          <w:numId w:val="0"/>
        </w:numPr>
        <w:tabs>
          <w:tab w:val="left" w:pos="1050"/>
          <w:tab w:val="left" w:pos="1470"/>
        </w:tabs>
        <w:spacing w:line="360" w:lineRule="auto"/>
        <w:ind w:left="418" w:leftChars="199" w:firstLine="0" w:firstLineChars="0"/>
        <w:rPr>
          <w:rFonts w:hint="eastAsia" w:ascii="宋体" w:hAnsi="宋体" w:cs="仿宋"/>
          <w:sz w:val="28"/>
          <w:szCs w:val="28"/>
          <w:highlight w:val="none"/>
          <w:lang w:eastAsia="zh-CN"/>
        </w:rPr>
      </w:pPr>
      <w:r>
        <w:rPr>
          <w:rFonts w:hint="eastAsia" w:ascii="宋体" w:hAnsi="宋体" w:cs="仿宋"/>
          <w:bCs/>
          <w:sz w:val="28"/>
          <w:szCs w:val="28"/>
          <w:u w:val="none"/>
          <w:lang w:val="en-US" w:eastAsia="zh-CN"/>
        </w:rPr>
        <w:t>（四）采购限价：总</w:t>
      </w:r>
      <w:r>
        <w:rPr>
          <w:rFonts w:hint="eastAsia" w:ascii="宋体" w:hAnsi="宋体" w:cs="仿宋"/>
          <w:sz w:val="28"/>
          <w:szCs w:val="28"/>
        </w:rPr>
        <w:t>限价</w:t>
      </w:r>
      <w:r>
        <w:rPr>
          <w:rFonts w:hint="eastAsia" w:ascii="宋体" w:hAnsi="宋体" w:cs="仿宋"/>
          <w:sz w:val="28"/>
          <w:szCs w:val="28"/>
          <w:highlight w:val="none"/>
          <w:u w:val="single"/>
          <w:lang w:val="en-US" w:eastAsia="zh-CN"/>
        </w:rPr>
        <w:t>195200.00元</w:t>
      </w:r>
      <w:r>
        <w:rPr>
          <w:rFonts w:hint="eastAsia" w:ascii="宋体" w:hAnsi="宋体" w:cs="仿宋"/>
          <w:sz w:val="28"/>
          <w:szCs w:val="28"/>
          <w:highlight w:val="none"/>
          <w:u w:val="single"/>
          <w:lang w:eastAsia="zh-CN"/>
        </w:rPr>
        <w:t>。</w:t>
      </w:r>
    </w:p>
    <w:p>
      <w:pPr>
        <w:numPr>
          <w:ilvl w:val="-1"/>
          <w:numId w:val="0"/>
        </w:numPr>
        <w:tabs>
          <w:tab w:val="left" w:pos="1050"/>
          <w:tab w:val="left" w:pos="1470"/>
        </w:tabs>
        <w:spacing w:line="360" w:lineRule="auto"/>
        <w:ind w:left="418" w:leftChars="199" w:firstLine="0" w:firstLineChars="0"/>
        <w:rPr>
          <w:rFonts w:hint="eastAsia" w:ascii="宋体" w:hAnsi="宋体" w:cs="仿宋"/>
          <w:sz w:val="28"/>
          <w:szCs w:val="28"/>
          <w:highlight w:val="none"/>
          <w:lang w:val="en-US" w:eastAsia="zh-CN"/>
        </w:rPr>
      </w:pPr>
      <w:r>
        <w:rPr>
          <w:rFonts w:hint="eastAsia" w:ascii="宋体" w:hAnsi="宋体" w:cs="仿宋"/>
          <w:sz w:val="28"/>
          <w:szCs w:val="28"/>
          <w:highlight w:val="none"/>
          <w:lang w:eastAsia="zh-CN"/>
        </w:rPr>
        <w:t>（五）服务地点：重庆轨道交通</w:t>
      </w:r>
      <w:r>
        <w:rPr>
          <w:rFonts w:hint="eastAsia" w:ascii="宋体" w:hAnsi="宋体" w:cs="仿宋"/>
          <w:sz w:val="28"/>
          <w:szCs w:val="28"/>
          <w:highlight w:val="none"/>
          <w:lang w:val="en-US" w:eastAsia="zh-CN"/>
        </w:rPr>
        <w:t>9号线二期项目部。</w:t>
      </w:r>
    </w:p>
    <w:p>
      <w:pPr>
        <w:numPr>
          <w:ilvl w:val="-1"/>
          <w:numId w:val="0"/>
        </w:numPr>
        <w:tabs>
          <w:tab w:val="left" w:pos="1050"/>
          <w:tab w:val="left" w:pos="1470"/>
        </w:tabs>
        <w:spacing w:line="360" w:lineRule="auto"/>
        <w:ind w:left="0" w:leftChars="0" w:firstLine="0" w:firstLineChars="0"/>
        <w:rPr>
          <w:rFonts w:hint="eastAsia" w:ascii="宋体" w:hAnsi="宋体" w:cs="仿宋"/>
          <w:sz w:val="28"/>
          <w:szCs w:val="28"/>
          <w:highlight w:val="none"/>
          <w:lang w:val="en-US" w:eastAsia="zh-CN"/>
        </w:rPr>
      </w:pPr>
    </w:p>
    <w:p>
      <w:pPr>
        <w:numPr>
          <w:ilvl w:val="0"/>
          <w:numId w:val="1"/>
        </w:numPr>
        <w:tabs>
          <w:tab w:val="left" w:pos="1050"/>
          <w:tab w:val="left" w:pos="1470"/>
        </w:tabs>
        <w:spacing w:line="360" w:lineRule="auto"/>
        <w:ind w:left="0" w:leftChars="0" w:firstLine="0" w:firstLineChars="0"/>
        <w:rPr>
          <w:rFonts w:hint="eastAsia" w:ascii="宋体" w:hAnsi="宋体" w:cs="仿宋"/>
          <w:sz w:val="28"/>
          <w:szCs w:val="28"/>
          <w:highlight w:val="none"/>
          <w:lang w:val="en-US" w:eastAsia="zh-CN"/>
        </w:rPr>
      </w:pPr>
      <w:r>
        <w:rPr>
          <w:rFonts w:hint="eastAsia" w:ascii="宋体" w:hAnsi="宋体" w:cs="仿宋"/>
          <w:sz w:val="28"/>
          <w:szCs w:val="28"/>
          <w:highlight w:val="none"/>
          <w:lang w:val="en-US" w:eastAsia="zh-CN"/>
        </w:rPr>
        <w:t>供应商资格要求</w:t>
      </w:r>
    </w:p>
    <w:p>
      <w:pPr>
        <w:numPr>
          <w:ilvl w:val="0"/>
          <w:numId w:val="2"/>
        </w:numPr>
        <w:tabs>
          <w:tab w:val="left" w:pos="1050"/>
          <w:tab w:val="left" w:pos="1470"/>
        </w:tabs>
        <w:spacing w:line="360" w:lineRule="auto"/>
        <w:ind w:left="-140" w:leftChars="0" w:firstLine="560" w:firstLineChars="0"/>
        <w:rPr>
          <w:rFonts w:hint="eastAsia" w:ascii="宋体" w:hAnsi="宋体" w:cs="仿宋"/>
          <w:sz w:val="28"/>
          <w:szCs w:val="28"/>
          <w:lang w:val="en-US" w:eastAsia="zh-CN"/>
        </w:rPr>
      </w:pPr>
      <w:r>
        <w:rPr>
          <w:rFonts w:hint="eastAsia" w:ascii="宋体" w:hAnsi="宋体" w:eastAsia="宋体" w:cs="仿宋"/>
          <w:color w:val="auto"/>
          <w:kern w:val="2"/>
          <w:sz w:val="28"/>
          <w:szCs w:val="28"/>
        </w:rPr>
        <w:t>具有独立承担民事责任能力的独立法人</w:t>
      </w:r>
      <w:r>
        <w:rPr>
          <w:rFonts w:hint="eastAsia" w:ascii="宋体" w:hAnsi="宋体" w:cs="仿宋"/>
          <w:sz w:val="28"/>
          <w:szCs w:val="28"/>
          <w:lang w:val="en-US" w:eastAsia="zh-CN"/>
        </w:rPr>
        <w:t xml:space="preserve"> 。</w:t>
      </w:r>
    </w:p>
    <w:p>
      <w:pPr>
        <w:numPr>
          <w:ilvl w:val="0"/>
          <w:numId w:val="2"/>
        </w:numPr>
        <w:tabs>
          <w:tab w:val="left" w:pos="1050"/>
          <w:tab w:val="left" w:pos="1470"/>
        </w:tabs>
        <w:spacing w:line="360" w:lineRule="auto"/>
        <w:ind w:left="-140" w:leftChars="0" w:firstLine="560" w:firstLineChars="0"/>
        <w:rPr>
          <w:rFonts w:hint="eastAsia" w:ascii="宋体" w:hAnsi="宋体" w:cs="仿宋"/>
          <w:sz w:val="28"/>
          <w:szCs w:val="28"/>
          <w:lang w:eastAsia="zh-CN"/>
        </w:rPr>
      </w:pPr>
      <w:r>
        <w:rPr>
          <w:rFonts w:hint="eastAsia" w:ascii="宋体" w:hAnsi="宋体" w:cs="仿宋"/>
          <w:sz w:val="28"/>
          <w:szCs w:val="28"/>
        </w:rPr>
        <w:t>具备有效营业执照</w:t>
      </w:r>
      <w:r>
        <w:rPr>
          <w:rFonts w:hint="eastAsia" w:ascii="宋体" w:hAnsi="宋体" w:cs="仿宋"/>
          <w:sz w:val="28"/>
          <w:szCs w:val="28"/>
          <w:lang w:eastAsia="zh-CN"/>
        </w:rPr>
        <w:t>（具有档案服务、数据处理或档案信息数字化）。</w:t>
      </w:r>
    </w:p>
    <w:p>
      <w:pPr>
        <w:numPr>
          <w:ilvl w:val="0"/>
          <w:numId w:val="2"/>
        </w:numPr>
        <w:tabs>
          <w:tab w:val="left" w:pos="1050"/>
          <w:tab w:val="left" w:pos="1470"/>
        </w:tabs>
        <w:spacing w:line="360" w:lineRule="auto"/>
        <w:ind w:left="-140" w:leftChars="0" w:firstLine="560" w:firstLineChars="0"/>
        <w:rPr>
          <w:rFonts w:hint="eastAsia" w:ascii="宋体" w:hAnsi="宋体" w:cs="仿宋"/>
          <w:sz w:val="28"/>
          <w:szCs w:val="28"/>
          <w:lang w:eastAsia="zh-CN"/>
        </w:rPr>
      </w:pPr>
      <w:r>
        <w:rPr>
          <w:rFonts w:hint="eastAsia" w:ascii="宋体" w:hAnsi="宋体" w:cs="仿宋"/>
          <w:sz w:val="28"/>
          <w:szCs w:val="28"/>
        </w:rPr>
        <w:t>201</w:t>
      </w:r>
      <w:r>
        <w:rPr>
          <w:rFonts w:hint="eastAsia" w:ascii="宋体" w:hAnsi="宋体" w:cs="仿宋"/>
          <w:sz w:val="28"/>
          <w:szCs w:val="28"/>
          <w:lang w:val="en-US" w:eastAsia="zh-CN"/>
        </w:rPr>
        <w:t>9</w:t>
      </w:r>
      <w:r>
        <w:rPr>
          <w:rFonts w:hint="eastAsia" w:ascii="宋体" w:hAnsi="宋体" w:cs="仿宋"/>
          <w:sz w:val="28"/>
          <w:szCs w:val="28"/>
        </w:rPr>
        <w:t>年1月1日至</w:t>
      </w:r>
      <w:r>
        <w:rPr>
          <w:rFonts w:hint="eastAsia" w:ascii="宋体" w:hAnsi="宋体" w:cs="仿宋"/>
          <w:sz w:val="28"/>
          <w:szCs w:val="28"/>
          <w:lang w:val="en-US" w:eastAsia="zh-CN"/>
        </w:rPr>
        <w:t>今</w:t>
      </w:r>
      <w:r>
        <w:rPr>
          <w:rFonts w:hint="eastAsia" w:ascii="宋体" w:hAnsi="宋体" w:cs="仿宋"/>
          <w:sz w:val="28"/>
          <w:szCs w:val="28"/>
        </w:rPr>
        <w:t>有</w:t>
      </w:r>
      <w:r>
        <w:rPr>
          <w:rFonts w:hint="eastAsia" w:ascii="宋体" w:hAnsi="宋体" w:cs="仿宋"/>
          <w:sz w:val="28"/>
          <w:szCs w:val="28"/>
          <w:lang w:eastAsia="zh-CN"/>
        </w:rPr>
        <w:t>至少</w:t>
      </w:r>
      <w:r>
        <w:rPr>
          <w:rFonts w:hint="eastAsia" w:ascii="宋体" w:hAnsi="宋体" w:cs="仿宋"/>
          <w:sz w:val="28"/>
          <w:szCs w:val="28"/>
          <w:lang w:val="en-US" w:eastAsia="zh-CN"/>
        </w:rPr>
        <w:t>1个</w:t>
      </w:r>
      <w:r>
        <w:rPr>
          <w:rFonts w:hint="eastAsia" w:ascii="宋体" w:hAnsi="宋体" w:cs="仿宋"/>
          <w:sz w:val="28"/>
          <w:szCs w:val="28"/>
        </w:rPr>
        <w:t>重庆轨道交通单个档案整编合同金额在</w:t>
      </w:r>
      <w:r>
        <w:rPr>
          <w:rFonts w:hint="eastAsia" w:ascii="宋体" w:hAnsi="宋体" w:cs="仿宋"/>
          <w:sz w:val="28"/>
          <w:szCs w:val="28"/>
          <w:lang w:val="en-US" w:eastAsia="zh-CN"/>
        </w:rPr>
        <w:t>10</w:t>
      </w:r>
      <w:r>
        <w:rPr>
          <w:rFonts w:hint="eastAsia" w:ascii="宋体" w:hAnsi="宋体" w:cs="仿宋"/>
          <w:sz w:val="28"/>
          <w:szCs w:val="28"/>
        </w:rPr>
        <w:t>万元以上</w:t>
      </w:r>
      <w:r>
        <w:rPr>
          <w:rFonts w:hint="eastAsia" w:ascii="宋体" w:hAnsi="宋体" w:cs="仿宋"/>
          <w:sz w:val="28"/>
          <w:szCs w:val="28"/>
          <w:lang w:eastAsia="zh-CN"/>
        </w:rPr>
        <w:t>的业绩。</w:t>
      </w:r>
    </w:p>
    <w:p>
      <w:pPr>
        <w:numPr>
          <w:ilvl w:val="-1"/>
          <w:numId w:val="0"/>
        </w:numPr>
        <w:tabs>
          <w:tab w:val="left" w:pos="1050"/>
          <w:tab w:val="left" w:pos="1470"/>
        </w:tabs>
        <w:spacing w:line="360" w:lineRule="auto"/>
        <w:ind w:left="0" w:leftChars="0" w:firstLine="0" w:firstLineChars="0"/>
        <w:rPr>
          <w:rFonts w:hint="eastAsia" w:ascii="宋体" w:hAnsi="宋体" w:cs="仿宋"/>
          <w:sz w:val="28"/>
          <w:szCs w:val="28"/>
          <w:lang w:eastAsia="zh-CN"/>
        </w:rPr>
      </w:pPr>
      <w:r>
        <w:rPr>
          <w:rFonts w:hint="eastAsia" w:ascii="宋体" w:hAnsi="宋体" w:cs="仿宋"/>
          <w:sz w:val="28"/>
          <w:szCs w:val="28"/>
          <w:lang w:eastAsia="zh-CN"/>
        </w:rPr>
        <w:t>三、相关事项</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bCs w:val="0"/>
          <w:kern w:val="2"/>
          <w:sz w:val="28"/>
          <w:szCs w:val="28"/>
          <w:u w:val="single"/>
          <w:lang w:val="en-US" w:eastAsia="zh-CN" w:bidi="ar-SA"/>
        </w:rPr>
      </w:pPr>
      <w:r>
        <w:rPr>
          <w:rFonts w:hint="eastAsia" w:ascii="宋体" w:hAnsi="宋体" w:cs="仿宋"/>
          <w:sz w:val="28"/>
          <w:szCs w:val="28"/>
          <w:lang w:eastAsia="zh-CN"/>
        </w:rPr>
        <w:t>（一）</w:t>
      </w:r>
      <w:r>
        <w:rPr>
          <w:rFonts w:hint="eastAsia" w:ascii="宋体" w:hAnsi="宋体" w:eastAsia="宋体" w:cs="仿宋"/>
          <w:bCs w:val="0"/>
          <w:color w:val="auto"/>
          <w:kern w:val="2"/>
          <w:sz w:val="28"/>
          <w:szCs w:val="28"/>
          <w:highlight w:val="none"/>
          <w:lang w:val="en-US" w:eastAsia="zh-CN" w:bidi="ar-SA"/>
        </w:rPr>
        <w:t>询价文件的发布时间：</w:t>
      </w:r>
      <w:r>
        <w:rPr>
          <w:rFonts w:hint="eastAsia" w:ascii="宋体" w:hAnsi="宋体" w:eastAsia="宋体" w:cs="仿宋"/>
          <w:bCs w:val="0"/>
          <w:color w:val="auto"/>
          <w:kern w:val="2"/>
          <w:sz w:val="28"/>
          <w:szCs w:val="28"/>
          <w:highlight w:val="none"/>
          <w:u w:val="single"/>
          <w:lang w:val="en-US" w:eastAsia="zh-CN" w:bidi="ar-SA"/>
        </w:rPr>
        <w:t>2022年</w:t>
      </w:r>
      <w:r>
        <w:rPr>
          <w:rFonts w:hint="eastAsia" w:ascii="宋体" w:hAnsi="宋体" w:cs="仿宋"/>
          <w:bCs w:val="0"/>
          <w:color w:val="auto"/>
          <w:kern w:val="2"/>
          <w:sz w:val="28"/>
          <w:szCs w:val="28"/>
          <w:highlight w:val="none"/>
          <w:u w:val="single"/>
          <w:lang w:val="en-US" w:eastAsia="zh-CN" w:bidi="ar-SA"/>
        </w:rPr>
        <w:t>10</w:t>
      </w:r>
      <w:r>
        <w:rPr>
          <w:rFonts w:hint="eastAsia" w:ascii="宋体" w:hAnsi="宋体" w:eastAsia="宋体" w:cs="仿宋"/>
          <w:bCs w:val="0"/>
          <w:color w:val="auto"/>
          <w:kern w:val="2"/>
          <w:sz w:val="28"/>
          <w:szCs w:val="28"/>
          <w:highlight w:val="none"/>
          <w:u w:val="single"/>
          <w:lang w:val="en-US" w:eastAsia="zh-CN" w:bidi="ar-SA"/>
        </w:rPr>
        <w:t>月</w:t>
      </w:r>
      <w:r>
        <w:rPr>
          <w:rFonts w:hint="eastAsia" w:ascii="宋体" w:hAnsi="宋体" w:cs="仿宋"/>
          <w:bCs w:val="0"/>
          <w:color w:val="auto"/>
          <w:kern w:val="2"/>
          <w:sz w:val="28"/>
          <w:szCs w:val="28"/>
          <w:highlight w:val="none"/>
          <w:u w:val="single"/>
          <w:lang w:val="en-US" w:eastAsia="zh-CN" w:bidi="ar-SA"/>
        </w:rPr>
        <w:t>21</w:t>
      </w:r>
      <w:r>
        <w:rPr>
          <w:rFonts w:hint="eastAsia" w:ascii="宋体" w:hAnsi="宋体" w:eastAsia="宋体" w:cs="仿宋"/>
          <w:bCs w:val="0"/>
          <w:color w:val="auto"/>
          <w:kern w:val="2"/>
          <w:sz w:val="28"/>
          <w:szCs w:val="28"/>
          <w:highlight w:val="none"/>
          <w:u w:val="single"/>
          <w:lang w:val="en-US" w:eastAsia="zh-CN" w:bidi="ar-SA"/>
        </w:rPr>
        <w:t>日至2022年</w:t>
      </w:r>
      <w:r>
        <w:rPr>
          <w:rFonts w:hint="eastAsia" w:ascii="宋体" w:hAnsi="宋体" w:cs="仿宋"/>
          <w:bCs w:val="0"/>
          <w:color w:val="auto"/>
          <w:kern w:val="2"/>
          <w:sz w:val="28"/>
          <w:szCs w:val="28"/>
          <w:highlight w:val="none"/>
          <w:u w:val="single"/>
          <w:lang w:val="en-US" w:eastAsia="zh-CN" w:bidi="ar-SA"/>
        </w:rPr>
        <w:t>10</w:t>
      </w:r>
      <w:r>
        <w:rPr>
          <w:rFonts w:hint="eastAsia" w:ascii="宋体" w:hAnsi="宋体" w:eastAsia="宋体" w:cs="仿宋"/>
          <w:bCs w:val="0"/>
          <w:color w:val="auto"/>
          <w:kern w:val="2"/>
          <w:sz w:val="28"/>
          <w:szCs w:val="28"/>
          <w:highlight w:val="none"/>
          <w:u w:val="single"/>
          <w:lang w:val="en-US" w:eastAsia="zh-CN" w:bidi="ar-SA"/>
        </w:rPr>
        <w:t>月</w:t>
      </w:r>
      <w:r>
        <w:rPr>
          <w:rFonts w:hint="eastAsia" w:ascii="宋体" w:hAnsi="宋体" w:cs="仿宋"/>
          <w:bCs w:val="0"/>
          <w:color w:val="auto"/>
          <w:kern w:val="2"/>
          <w:sz w:val="28"/>
          <w:szCs w:val="28"/>
          <w:highlight w:val="none"/>
          <w:u w:val="single"/>
          <w:lang w:val="en-US" w:eastAsia="zh-CN" w:bidi="ar-SA"/>
        </w:rPr>
        <w:t>23</w:t>
      </w:r>
      <w:r>
        <w:rPr>
          <w:rFonts w:hint="eastAsia" w:ascii="宋体" w:hAnsi="宋体" w:eastAsia="宋体" w:cs="仿宋"/>
          <w:bCs w:val="0"/>
          <w:color w:val="auto"/>
          <w:kern w:val="2"/>
          <w:sz w:val="28"/>
          <w:szCs w:val="28"/>
          <w:highlight w:val="none"/>
          <w:u w:val="single"/>
          <w:lang w:val="en-US" w:eastAsia="zh-CN" w:bidi="ar-SA"/>
        </w:rPr>
        <w:t>日。</w:t>
      </w:r>
    </w:p>
    <w:p>
      <w:pPr>
        <w:pStyle w:val="10"/>
        <w:numPr>
          <w:ilvl w:val="-1"/>
          <w:numId w:val="0"/>
        </w:numPr>
        <w:spacing w:line="600" w:lineRule="exact"/>
        <w:ind w:left="0" w:leftChars="0" w:firstLine="560" w:firstLineChars="200"/>
        <w:rPr>
          <w:rFonts w:hint="eastAsia" w:ascii="宋体" w:hAnsi="宋体" w:eastAsia="宋体" w:cs="仿宋"/>
          <w:bCs w:val="0"/>
          <w:color w:val="auto"/>
          <w:kern w:val="2"/>
          <w:sz w:val="28"/>
          <w:szCs w:val="28"/>
          <w:highlight w:val="none"/>
          <w:u w:val="single"/>
          <w:lang w:val="en-US" w:eastAsia="zh-CN" w:bidi="ar-SA"/>
        </w:rPr>
      </w:pPr>
      <w:r>
        <w:rPr>
          <w:rFonts w:hint="eastAsia" w:ascii="宋体" w:hAnsi="宋体" w:eastAsia="宋体" w:cs="仿宋"/>
          <w:bCs w:val="0"/>
          <w:kern w:val="2"/>
          <w:sz w:val="28"/>
          <w:szCs w:val="28"/>
          <w:lang w:val="en-US" w:eastAsia="zh-CN" w:bidi="ar-SA"/>
        </w:rPr>
        <w:t>（二）</w:t>
      </w:r>
      <w:r>
        <w:rPr>
          <w:rFonts w:hint="eastAsia" w:ascii="宋体" w:hAnsi="宋体" w:eastAsia="宋体" w:cs="仿宋"/>
          <w:bCs w:val="0"/>
          <w:color w:val="auto"/>
          <w:kern w:val="2"/>
          <w:sz w:val="28"/>
          <w:szCs w:val="28"/>
          <w:highlight w:val="none"/>
          <w:lang w:val="en-US" w:eastAsia="zh-CN" w:bidi="ar-SA"/>
        </w:rPr>
        <w:t>报价文件递交起止时间：</w:t>
      </w:r>
      <w:r>
        <w:rPr>
          <w:rFonts w:hint="eastAsia" w:ascii="宋体" w:hAnsi="宋体" w:eastAsia="宋体" w:cs="仿宋"/>
          <w:bCs w:val="0"/>
          <w:color w:val="auto"/>
          <w:kern w:val="2"/>
          <w:sz w:val="28"/>
          <w:szCs w:val="28"/>
          <w:highlight w:val="none"/>
          <w:u w:val="single"/>
          <w:lang w:val="en-US" w:eastAsia="zh-CN" w:bidi="ar-SA"/>
        </w:rPr>
        <w:t>2022年</w:t>
      </w:r>
      <w:r>
        <w:rPr>
          <w:rFonts w:hint="eastAsia" w:ascii="宋体" w:hAnsi="宋体" w:cs="仿宋"/>
          <w:bCs w:val="0"/>
          <w:color w:val="auto"/>
          <w:kern w:val="2"/>
          <w:sz w:val="28"/>
          <w:szCs w:val="28"/>
          <w:highlight w:val="none"/>
          <w:u w:val="single"/>
          <w:lang w:val="en-US" w:eastAsia="zh-CN" w:bidi="ar-SA"/>
        </w:rPr>
        <w:t>10</w:t>
      </w:r>
      <w:r>
        <w:rPr>
          <w:rFonts w:hint="eastAsia" w:ascii="宋体" w:hAnsi="宋体" w:eastAsia="宋体" w:cs="仿宋"/>
          <w:bCs w:val="0"/>
          <w:color w:val="auto"/>
          <w:kern w:val="2"/>
          <w:sz w:val="28"/>
          <w:szCs w:val="28"/>
          <w:highlight w:val="none"/>
          <w:u w:val="single"/>
          <w:lang w:val="en-US" w:eastAsia="zh-CN" w:bidi="ar-SA"/>
        </w:rPr>
        <w:t>月</w:t>
      </w:r>
      <w:r>
        <w:rPr>
          <w:rFonts w:hint="eastAsia" w:ascii="宋体" w:hAnsi="宋体" w:cs="仿宋"/>
          <w:bCs w:val="0"/>
          <w:color w:val="auto"/>
          <w:kern w:val="2"/>
          <w:sz w:val="28"/>
          <w:szCs w:val="28"/>
          <w:highlight w:val="none"/>
          <w:u w:val="single"/>
          <w:lang w:val="en-US" w:eastAsia="zh-CN" w:bidi="ar-SA"/>
        </w:rPr>
        <w:t>25</w:t>
      </w:r>
      <w:r>
        <w:rPr>
          <w:rFonts w:hint="eastAsia" w:ascii="宋体" w:hAnsi="宋体" w:eastAsia="宋体" w:cs="仿宋"/>
          <w:bCs w:val="0"/>
          <w:color w:val="auto"/>
          <w:kern w:val="2"/>
          <w:sz w:val="28"/>
          <w:szCs w:val="28"/>
          <w:highlight w:val="none"/>
          <w:u w:val="single"/>
          <w:lang w:val="en-US" w:eastAsia="zh-CN" w:bidi="ar-SA"/>
        </w:rPr>
        <w:t>日9:00至10：00。</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bCs w:val="0"/>
          <w:color w:val="auto"/>
          <w:kern w:val="2"/>
          <w:sz w:val="28"/>
          <w:szCs w:val="28"/>
          <w:highlight w:val="none"/>
          <w:u w:val="single"/>
          <w:lang w:val="en-US" w:eastAsia="zh-CN" w:bidi="ar-SA"/>
        </w:rPr>
      </w:pPr>
      <w:r>
        <w:rPr>
          <w:rFonts w:hint="eastAsia" w:ascii="宋体" w:hAnsi="宋体" w:eastAsia="宋体" w:cs="仿宋"/>
          <w:bCs w:val="0"/>
          <w:color w:val="auto"/>
          <w:kern w:val="2"/>
          <w:sz w:val="28"/>
          <w:szCs w:val="28"/>
          <w:highlight w:val="none"/>
          <w:lang w:val="en-US" w:eastAsia="zh-CN" w:bidi="ar-SA"/>
        </w:rPr>
        <w:t>（三）询价开始时间：</w:t>
      </w:r>
      <w:r>
        <w:rPr>
          <w:rFonts w:hint="eastAsia" w:ascii="宋体" w:hAnsi="宋体" w:eastAsia="宋体" w:cs="仿宋"/>
          <w:bCs w:val="0"/>
          <w:color w:val="auto"/>
          <w:kern w:val="2"/>
          <w:sz w:val="28"/>
          <w:szCs w:val="28"/>
          <w:highlight w:val="none"/>
          <w:u w:val="single"/>
          <w:lang w:val="en-US" w:eastAsia="zh-CN" w:bidi="ar-SA"/>
        </w:rPr>
        <w:t>2022年</w:t>
      </w:r>
      <w:r>
        <w:rPr>
          <w:rFonts w:hint="eastAsia" w:ascii="宋体" w:hAnsi="宋体" w:cs="仿宋"/>
          <w:bCs w:val="0"/>
          <w:color w:val="auto"/>
          <w:kern w:val="2"/>
          <w:sz w:val="28"/>
          <w:szCs w:val="28"/>
          <w:highlight w:val="none"/>
          <w:u w:val="single"/>
          <w:lang w:val="en-US" w:eastAsia="zh-CN" w:bidi="ar-SA"/>
        </w:rPr>
        <w:t>10</w:t>
      </w:r>
      <w:r>
        <w:rPr>
          <w:rFonts w:hint="eastAsia" w:ascii="宋体" w:hAnsi="宋体" w:eastAsia="宋体" w:cs="仿宋"/>
          <w:bCs w:val="0"/>
          <w:color w:val="auto"/>
          <w:kern w:val="2"/>
          <w:sz w:val="28"/>
          <w:szCs w:val="28"/>
          <w:highlight w:val="none"/>
          <w:u w:val="single"/>
          <w:lang w:val="en-US" w:eastAsia="zh-CN" w:bidi="ar-SA"/>
        </w:rPr>
        <w:t>月</w:t>
      </w:r>
      <w:r>
        <w:rPr>
          <w:rFonts w:hint="eastAsia" w:ascii="宋体" w:hAnsi="宋体" w:cs="仿宋"/>
          <w:bCs w:val="0"/>
          <w:color w:val="auto"/>
          <w:kern w:val="2"/>
          <w:sz w:val="28"/>
          <w:szCs w:val="28"/>
          <w:highlight w:val="none"/>
          <w:u w:val="single"/>
          <w:lang w:val="en-US" w:eastAsia="zh-CN" w:bidi="ar-SA"/>
        </w:rPr>
        <w:t>25</w:t>
      </w:r>
      <w:r>
        <w:rPr>
          <w:rFonts w:hint="eastAsia" w:ascii="宋体" w:hAnsi="宋体" w:eastAsia="宋体" w:cs="仿宋"/>
          <w:bCs w:val="0"/>
          <w:color w:val="auto"/>
          <w:kern w:val="2"/>
          <w:sz w:val="28"/>
          <w:szCs w:val="28"/>
          <w:highlight w:val="none"/>
          <w:u w:val="single"/>
          <w:lang w:val="en-US" w:eastAsia="zh-CN" w:bidi="ar-SA"/>
        </w:rPr>
        <w:t>日10：00。</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bCs w:val="0"/>
          <w:color w:val="auto"/>
          <w:sz w:val="28"/>
          <w:szCs w:val="28"/>
          <w:highlight w:val="none"/>
          <w:lang w:val="en-US" w:eastAsia="zh-CN"/>
        </w:rPr>
      </w:pPr>
      <w:r>
        <w:rPr>
          <w:rFonts w:hint="eastAsia" w:ascii="宋体" w:hAnsi="宋体" w:eastAsia="宋体" w:cs="仿宋"/>
          <w:bCs w:val="0"/>
          <w:color w:val="auto"/>
          <w:kern w:val="2"/>
          <w:sz w:val="28"/>
          <w:szCs w:val="28"/>
          <w:highlight w:val="none"/>
          <w:lang w:val="en-US" w:eastAsia="zh-CN" w:bidi="ar-SA"/>
        </w:rPr>
        <w:t>（四）询价地点：</w:t>
      </w:r>
      <w:r>
        <w:rPr>
          <w:rFonts w:hint="eastAsia" w:ascii="宋体" w:hAnsi="宋体" w:eastAsia="宋体" w:cs="仿宋"/>
          <w:bCs w:val="0"/>
          <w:color w:val="auto"/>
          <w:sz w:val="28"/>
          <w:szCs w:val="28"/>
          <w:highlight w:val="none"/>
        </w:rPr>
        <w:t>重庆市北部新区黄山大道中段信达国际A座17</w:t>
      </w:r>
      <w:r>
        <w:rPr>
          <w:rFonts w:hint="eastAsia" w:ascii="宋体" w:hAnsi="宋体" w:eastAsia="宋体" w:cs="仿宋"/>
          <w:bCs w:val="0"/>
          <w:color w:val="auto"/>
          <w:sz w:val="28"/>
          <w:szCs w:val="28"/>
          <w:highlight w:val="none"/>
          <w:lang w:val="en-US" w:eastAsia="zh-CN"/>
        </w:rPr>
        <w:t>楼。</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sz w:val="28"/>
          <w:szCs w:val="28"/>
          <w:highlight w:val="none"/>
          <w:lang w:val="en-US" w:eastAsia="zh-CN"/>
        </w:rPr>
        <w:t>（五）</w:t>
      </w:r>
      <w:r>
        <w:rPr>
          <w:rFonts w:hint="eastAsia" w:ascii="宋体" w:hAnsi="宋体" w:eastAsia="宋体" w:cs="仿宋"/>
          <w:bCs w:val="0"/>
          <w:color w:val="auto"/>
          <w:kern w:val="2"/>
          <w:sz w:val="28"/>
          <w:szCs w:val="28"/>
          <w:highlight w:val="none"/>
          <w:lang w:val="en-US" w:eastAsia="zh-CN" w:bidi="ar-SA"/>
        </w:rPr>
        <w:t>报价为一次性不能更改报价。</w:t>
      </w:r>
    </w:p>
    <w:p>
      <w:pPr>
        <w:numPr>
          <w:ilvl w:val="-1"/>
          <w:numId w:val="0"/>
        </w:numPr>
        <w:spacing w:line="600" w:lineRule="exact"/>
        <w:ind w:left="0" w:leftChars="0"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sz w:val="28"/>
          <w:szCs w:val="28"/>
          <w:lang w:eastAsia="zh-CN"/>
        </w:rPr>
        <w:t>（六）</w:t>
      </w:r>
      <w:r>
        <w:rPr>
          <w:rFonts w:hint="eastAsia" w:ascii="宋体" w:hAnsi="宋体" w:eastAsia="宋体" w:cs="仿宋"/>
          <w:bCs w:val="0"/>
          <w:color w:val="auto"/>
          <w:kern w:val="2"/>
          <w:sz w:val="28"/>
          <w:szCs w:val="28"/>
          <w:highlight w:val="none"/>
          <w:lang w:val="en-US" w:eastAsia="zh-CN" w:bidi="ar-SA"/>
        </w:rPr>
        <w:t>其他要求：如潜在供应商对询价文件有异议或疑问的，请于</w:t>
      </w:r>
      <w:r>
        <w:rPr>
          <w:rFonts w:hint="eastAsia" w:ascii="宋体" w:hAnsi="宋体" w:eastAsia="宋体" w:cs="仿宋"/>
          <w:bCs w:val="0"/>
          <w:color w:val="auto"/>
          <w:kern w:val="2"/>
          <w:sz w:val="28"/>
          <w:szCs w:val="28"/>
          <w:highlight w:val="none"/>
          <w:u w:val="single"/>
          <w:lang w:val="en-US" w:eastAsia="zh-CN" w:bidi="ar-SA"/>
        </w:rPr>
        <w:t>2022年</w:t>
      </w:r>
      <w:r>
        <w:rPr>
          <w:rFonts w:hint="eastAsia" w:ascii="宋体" w:hAnsi="宋体" w:cs="仿宋"/>
          <w:bCs w:val="0"/>
          <w:color w:val="auto"/>
          <w:kern w:val="2"/>
          <w:sz w:val="28"/>
          <w:szCs w:val="28"/>
          <w:highlight w:val="none"/>
          <w:u w:val="single"/>
          <w:lang w:val="en-US" w:eastAsia="zh-CN" w:bidi="ar-SA"/>
        </w:rPr>
        <w:t>10</w:t>
      </w:r>
      <w:r>
        <w:rPr>
          <w:rFonts w:hint="eastAsia" w:ascii="宋体" w:hAnsi="宋体" w:eastAsia="宋体" w:cs="仿宋"/>
          <w:bCs w:val="0"/>
          <w:color w:val="auto"/>
          <w:kern w:val="2"/>
          <w:sz w:val="28"/>
          <w:szCs w:val="28"/>
          <w:highlight w:val="none"/>
          <w:u w:val="single"/>
          <w:lang w:val="en-US" w:eastAsia="zh-CN" w:bidi="ar-SA"/>
        </w:rPr>
        <w:t>月</w:t>
      </w:r>
      <w:r>
        <w:rPr>
          <w:rFonts w:hint="eastAsia" w:ascii="宋体" w:hAnsi="宋体" w:cs="仿宋"/>
          <w:bCs w:val="0"/>
          <w:color w:val="auto"/>
          <w:kern w:val="2"/>
          <w:sz w:val="28"/>
          <w:szCs w:val="28"/>
          <w:highlight w:val="none"/>
          <w:u w:val="single"/>
          <w:lang w:val="en-US" w:eastAsia="zh-CN" w:bidi="ar-SA"/>
        </w:rPr>
        <w:t>23</w:t>
      </w:r>
      <w:r>
        <w:rPr>
          <w:rFonts w:hint="eastAsia" w:ascii="宋体" w:hAnsi="宋体" w:eastAsia="宋体" w:cs="仿宋"/>
          <w:bCs w:val="0"/>
          <w:color w:val="auto"/>
          <w:kern w:val="2"/>
          <w:sz w:val="28"/>
          <w:szCs w:val="28"/>
          <w:highlight w:val="none"/>
          <w:u w:val="single"/>
          <w:lang w:val="en-US" w:eastAsia="zh-CN" w:bidi="ar-SA"/>
        </w:rPr>
        <w:t>日1</w:t>
      </w:r>
      <w:r>
        <w:rPr>
          <w:rFonts w:hint="eastAsia" w:ascii="宋体" w:hAnsi="宋体" w:cs="仿宋"/>
          <w:bCs w:val="0"/>
          <w:color w:val="auto"/>
          <w:kern w:val="2"/>
          <w:sz w:val="28"/>
          <w:szCs w:val="28"/>
          <w:highlight w:val="none"/>
          <w:u w:val="single"/>
          <w:lang w:val="en-US" w:eastAsia="zh-CN" w:bidi="ar-SA"/>
        </w:rPr>
        <w:t>7</w:t>
      </w:r>
      <w:r>
        <w:rPr>
          <w:rFonts w:hint="eastAsia" w:ascii="宋体" w:hAnsi="宋体" w:eastAsia="宋体" w:cs="仿宋"/>
          <w:bCs w:val="0"/>
          <w:color w:val="auto"/>
          <w:kern w:val="2"/>
          <w:sz w:val="28"/>
          <w:szCs w:val="28"/>
          <w:highlight w:val="none"/>
          <w:u w:val="single"/>
          <w:lang w:val="en-US" w:eastAsia="zh-CN" w:bidi="ar-SA"/>
        </w:rPr>
        <w:t>：00点</w:t>
      </w:r>
      <w:r>
        <w:rPr>
          <w:rFonts w:hint="eastAsia" w:ascii="宋体" w:hAnsi="宋体" w:eastAsia="宋体" w:cs="仿宋"/>
          <w:bCs w:val="0"/>
          <w:color w:val="auto"/>
          <w:kern w:val="2"/>
          <w:sz w:val="28"/>
          <w:szCs w:val="28"/>
          <w:highlight w:val="none"/>
          <w:lang w:val="en-US" w:eastAsia="zh-CN" w:bidi="ar-SA"/>
        </w:rPr>
        <w:t>前向采购人书面提出，否则视为认同相关要求。</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eastAsia="zh-CN"/>
        </w:rPr>
        <w:t>（七）</w:t>
      </w:r>
      <w:r>
        <w:rPr>
          <w:rFonts w:hint="eastAsia" w:ascii="宋体" w:hAnsi="宋体" w:cs="仿宋"/>
          <w:sz w:val="28"/>
          <w:szCs w:val="28"/>
          <w:lang w:eastAsia="zh-CN"/>
        </w:rPr>
        <w:t>不接受联合体</w:t>
      </w:r>
      <w:r>
        <w:rPr>
          <w:rFonts w:hint="eastAsia" w:ascii="宋体" w:hAnsi="宋体" w:cs="仿宋"/>
          <w:sz w:val="28"/>
          <w:szCs w:val="28"/>
          <w:lang w:val="en-US" w:eastAsia="zh-CN"/>
        </w:rPr>
        <w:t>报价</w:t>
      </w:r>
      <w:r>
        <w:rPr>
          <w:rFonts w:hint="eastAsia" w:ascii="宋体" w:hAnsi="宋体" w:cs="仿宋"/>
          <w:sz w:val="28"/>
          <w:szCs w:val="28"/>
          <w:lang w:eastAsia="zh-CN"/>
        </w:rPr>
        <w:t>，不能转包和分包，</w:t>
      </w:r>
      <w:r>
        <w:rPr>
          <w:rFonts w:hint="eastAsia" w:ascii="宋体" w:hAnsi="宋体" w:cs="仿宋"/>
          <w:sz w:val="28"/>
          <w:szCs w:val="28"/>
          <w:lang w:val="en-US" w:eastAsia="zh-CN"/>
        </w:rPr>
        <w:t>否则按无效处理。</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bCs w:val="0"/>
          <w:kern w:val="2"/>
          <w:sz w:val="28"/>
          <w:szCs w:val="28"/>
          <w:lang w:val="en-US" w:eastAsia="zh-CN" w:bidi="ar-SA"/>
        </w:rPr>
      </w:pPr>
      <w:r>
        <w:rPr>
          <w:rFonts w:hint="eastAsia" w:ascii="宋体" w:hAnsi="宋体" w:eastAsia="宋体" w:cs="仿宋"/>
          <w:sz w:val="28"/>
          <w:szCs w:val="28"/>
          <w:lang w:val="en-US" w:eastAsia="zh-CN"/>
        </w:rPr>
        <w:t>（八）</w:t>
      </w:r>
      <w:r>
        <w:rPr>
          <w:rFonts w:hint="eastAsia" w:ascii="宋体" w:hAnsi="宋体" w:eastAsia="宋体" w:cs="仿宋"/>
          <w:bCs w:val="0"/>
          <w:color w:val="auto"/>
          <w:kern w:val="2"/>
          <w:sz w:val="28"/>
          <w:szCs w:val="28"/>
          <w:highlight w:val="none"/>
          <w:lang w:val="en-US" w:eastAsia="zh-CN" w:bidi="ar-SA"/>
        </w:rPr>
        <w:t>询价费用：无论询价结果如何，供应商参与本项目询价的所有费用均应由供应商自行承担。</w:t>
      </w:r>
    </w:p>
    <w:p>
      <w:pPr>
        <w:numPr>
          <w:ilvl w:val="-1"/>
          <w:numId w:val="0"/>
        </w:numPr>
        <w:tabs>
          <w:tab w:val="left" w:pos="1050"/>
          <w:tab w:val="left" w:pos="1470"/>
        </w:tabs>
        <w:spacing w:line="360" w:lineRule="auto"/>
        <w:ind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（九）有下列情形之一的，视为无效报价并列入不合格供应商：</w:t>
      </w:r>
    </w:p>
    <w:p>
      <w:pPr>
        <w:numPr>
          <w:ilvl w:val="-1"/>
          <w:numId w:val="0"/>
        </w:numPr>
        <w:tabs>
          <w:tab w:val="left" w:pos="1050"/>
          <w:tab w:val="left" w:pos="1470"/>
        </w:tabs>
        <w:spacing w:line="360" w:lineRule="auto"/>
        <w:ind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　   9.1供应商在提交报价文件截止时间后撤回报价文件的；</w:t>
      </w:r>
    </w:p>
    <w:p>
      <w:pPr>
        <w:numPr>
          <w:ilvl w:val="-1"/>
          <w:numId w:val="0"/>
        </w:numPr>
        <w:tabs>
          <w:tab w:val="left" w:pos="1050"/>
          <w:tab w:val="left" w:pos="1470"/>
        </w:tabs>
        <w:spacing w:line="360" w:lineRule="auto"/>
        <w:ind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 xml:space="preserve">  　 9.2供应商在报价文件中提供虚假材料的；</w:t>
      </w:r>
    </w:p>
    <w:p>
      <w:pPr>
        <w:numPr>
          <w:ilvl w:val="-1"/>
          <w:numId w:val="0"/>
        </w:numPr>
        <w:tabs>
          <w:tab w:val="left" w:pos="1050"/>
          <w:tab w:val="left" w:pos="1470"/>
        </w:tabs>
        <w:spacing w:line="360" w:lineRule="auto"/>
        <w:ind w:firstLine="560" w:firstLineChars="200"/>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　   9.3除因不可抗力或询价通知书认可的情形以外，成交供应商不与采购人签订合同的；</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r>
        <w:rPr>
          <w:rFonts w:hint="eastAsia" w:ascii="宋体" w:hAnsi="宋体" w:eastAsia="宋体" w:cs="仿宋"/>
          <w:bCs w:val="0"/>
          <w:color w:val="auto"/>
          <w:kern w:val="2"/>
          <w:sz w:val="28"/>
          <w:szCs w:val="28"/>
          <w:highlight w:val="none"/>
          <w:lang w:val="en-US" w:eastAsia="zh-CN" w:bidi="ar-SA"/>
        </w:rPr>
        <w:t xml:space="preserve">   　9.4供应商与采购人、其他供应商构恶意串通的；</w:t>
      </w:r>
    </w:p>
    <w:p>
      <w:pPr>
        <w:pStyle w:val="4"/>
        <w:pageBreakBefore w:val="0"/>
        <w:numPr>
          <w:ilvl w:val="0"/>
          <w:numId w:val="0"/>
        </w:numPr>
        <w:kinsoku/>
        <w:wordWrap/>
        <w:overflowPunct/>
        <w:topLinePunct w:val="0"/>
        <w:autoSpaceDE/>
        <w:autoSpaceDN/>
        <w:bidi w:val="0"/>
        <w:adjustRightInd/>
        <w:spacing w:line="440" w:lineRule="exact"/>
        <w:textAlignment w:val="auto"/>
        <w:rPr>
          <w:rFonts w:hint="eastAsia" w:ascii="宋体" w:hAnsi="宋体" w:eastAsia="宋体" w:cs="仿宋"/>
          <w:b w:val="0"/>
          <w:bCs w:val="0"/>
          <w:kern w:val="2"/>
          <w:sz w:val="28"/>
          <w:szCs w:val="28"/>
          <w:lang w:val="en-US" w:eastAsia="zh-CN"/>
        </w:rPr>
      </w:pPr>
      <w:bookmarkStart w:id="10" w:name="_Toc8948"/>
      <w:bookmarkStart w:id="11" w:name="_Toc21559"/>
      <w:bookmarkStart w:id="12" w:name="_Toc25289"/>
      <w:bookmarkStart w:id="13" w:name="_Toc218"/>
      <w:bookmarkStart w:id="14" w:name="_Toc21846"/>
      <w:r>
        <w:rPr>
          <w:rFonts w:hint="eastAsia" w:ascii="宋体" w:hAnsi="宋体" w:eastAsia="宋体" w:cs="仿宋"/>
          <w:b w:val="0"/>
          <w:bCs w:val="0"/>
          <w:kern w:val="2"/>
          <w:sz w:val="28"/>
          <w:szCs w:val="28"/>
          <w:lang w:eastAsia="zh-CN"/>
        </w:rPr>
        <w:t>四、</w:t>
      </w:r>
      <w:r>
        <w:rPr>
          <w:rFonts w:hint="eastAsia" w:ascii="宋体" w:hAnsi="宋体" w:eastAsia="宋体" w:cs="仿宋"/>
          <w:b w:val="0"/>
          <w:bCs w:val="0"/>
          <w:kern w:val="2"/>
          <w:sz w:val="28"/>
          <w:szCs w:val="28"/>
          <w:lang w:val="en-US" w:eastAsia="zh-CN"/>
        </w:rPr>
        <w:t>询价文件的获取</w:t>
      </w:r>
      <w:bookmarkEnd w:id="10"/>
      <w:bookmarkEnd w:id="11"/>
      <w:bookmarkEnd w:id="12"/>
      <w:bookmarkEnd w:id="13"/>
      <w:bookmarkEnd w:id="14"/>
    </w:p>
    <w:p>
      <w:pPr>
        <w:keepNext w:val="0"/>
        <w:keepLines w:val="0"/>
        <w:widowControl/>
        <w:numPr>
          <w:ilvl w:val="-1"/>
          <w:numId w:val="0"/>
        </w:numPr>
        <w:suppressLineNumbers w:val="0"/>
        <w:tabs>
          <w:tab w:val="left" w:pos="1050"/>
          <w:tab w:val="left" w:pos="1470"/>
        </w:tabs>
        <w:snapToGrid/>
        <w:spacing w:line="360" w:lineRule="auto"/>
        <w:ind w:left="0" w:firstLine="560" w:firstLineChars="200"/>
        <w:jc w:val="left"/>
        <w:rPr>
          <w:rFonts w:hint="eastAsia" w:ascii="宋体" w:hAnsi="宋体" w:eastAsia="宋体" w:cs="仿宋"/>
          <w:bCs w:val="0"/>
          <w:color w:val="auto"/>
          <w:kern w:val="2"/>
          <w:sz w:val="28"/>
          <w:szCs w:val="28"/>
          <w:highlight w:val="none"/>
          <w:lang w:val="en-US" w:eastAsia="zh-CN" w:bidi="ar-SA"/>
        </w:rPr>
      </w:pPr>
      <w:r>
        <w:rPr>
          <w:rFonts w:hint="eastAsia" w:ascii="宋体" w:hAnsi="宋体" w:cs="仿宋"/>
          <w:bCs w:val="0"/>
          <w:color w:val="auto"/>
          <w:kern w:val="2"/>
          <w:sz w:val="28"/>
          <w:szCs w:val="28"/>
          <w:highlight w:val="none"/>
          <w:lang w:val="en-US" w:eastAsia="zh-CN" w:bidi="ar-SA"/>
        </w:rPr>
        <w:t>供应商自行在重庆机电控股集团官网“WWW.CME-CQ.COM”上下载。</w:t>
      </w:r>
    </w:p>
    <w:p>
      <w:pPr>
        <w:keepNext w:val="0"/>
        <w:keepLines w:val="0"/>
        <w:widowControl/>
        <w:numPr>
          <w:ilvl w:val="-1"/>
          <w:numId w:val="0"/>
        </w:numPr>
        <w:suppressLineNumbers w:val="0"/>
        <w:tabs>
          <w:tab w:val="left" w:pos="1050"/>
          <w:tab w:val="left" w:pos="1470"/>
        </w:tabs>
        <w:snapToGrid/>
        <w:spacing w:line="360" w:lineRule="auto"/>
        <w:ind w:left="420" w:leftChars="200" w:firstLine="0" w:firstLineChars="0"/>
        <w:jc w:val="left"/>
        <w:rPr>
          <w:rFonts w:hint="eastAsia" w:ascii="宋体" w:hAnsi="宋体" w:eastAsia="宋体" w:cs="仿宋"/>
          <w:bCs w:val="0"/>
          <w:color w:val="auto"/>
          <w:kern w:val="2"/>
          <w:sz w:val="28"/>
          <w:szCs w:val="28"/>
          <w:highlight w:val="none"/>
          <w:lang w:val="en-US" w:eastAsia="zh-CN" w:bidi="ar-SA"/>
        </w:rPr>
      </w:pPr>
    </w:p>
    <w:p>
      <w:pPr>
        <w:numPr>
          <w:ilvl w:val="-1"/>
          <w:numId w:val="0"/>
        </w:numPr>
        <w:tabs>
          <w:tab w:val="left" w:pos="1050"/>
          <w:tab w:val="left" w:pos="1470"/>
        </w:tabs>
        <w:spacing w:line="360" w:lineRule="auto"/>
        <w:ind w:left="0" w:leftChars="0" w:firstLine="0" w:firstLineChars="0"/>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五、联系方式</w:t>
      </w:r>
    </w:p>
    <w:p>
      <w:pPr>
        <w:pageBreakBefore w:val="0"/>
        <w:kinsoku/>
        <w:wordWrap/>
        <w:overflowPunct/>
        <w:topLinePunct w:val="0"/>
        <w:autoSpaceDE/>
        <w:autoSpaceDN/>
        <w:bidi w:val="0"/>
        <w:adjustRightInd/>
        <w:spacing w:line="440" w:lineRule="exact"/>
        <w:ind w:firstLine="560" w:firstLineChars="200"/>
        <w:textAlignment w:val="auto"/>
        <w:rPr>
          <w:rFonts w:hint="eastAsia" w:ascii="方正仿宋_GBK" w:hAnsi="方正仿宋_GBK" w:eastAsia="方正仿宋_GBK" w:cs="方正仿宋_GBK"/>
          <w:bCs w:val="0"/>
          <w:color w:val="000000"/>
          <w:kern w:val="0"/>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1、采购人：重庆机电控股集团机电工程技术有限公司</w:t>
      </w:r>
    </w:p>
    <w:p>
      <w:pPr>
        <w:spacing w:line="440" w:lineRule="exact"/>
        <w:ind w:firstLine="560" w:firstLineChars="200"/>
        <w:jc w:val="left"/>
        <w:rPr>
          <w:rFonts w:hint="eastAsia" w:ascii="宋体" w:hAnsi="宋体" w:eastAsia="宋体" w:cs="仿宋"/>
          <w:sz w:val="28"/>
          <w:szCs w:val="28"/>
          <w:lang w:val="en-US" w:eastAsia="zh-CN"/>
        </w:rPr>
      </w:pPr>
      <w:r>
        <w:rPr>
          <w:rFonts w:hint="eastAsia" w:ascii="宋体" w:hAnsi="宋体" w:eastAsia="宋体" w:cs="仿宋"/>
          <w:bCs w:val="0"/>
          <w:color w:val="auto"/>
          <w:kern w:val="2"/>
          <w:sz w:val="28"/>
          <w:szCs w:val="28"/>
          <w:highlight w:val="none"/>
          <w:lang w:val="en-US" w:eastAsia="zh-CN" w:bidi="ar-SA"/>
        </w:rPr>
        <w:t>2、</w:t>
      </w:r>
      <w:r>
        <w:rPr>
          <w:rFonts w:hint="eastAsia" w:ascii="宋体" w:hAnsi="宋体" w:eastAsia="宋体" w:cs="仿宋"/>
          <w:sz w:val="28"/>
          <w:szCs w:val="28"/>
          <w:lang w:val="en-US" w:eastAsia="zh-CN"/>
        </w:rPr>
        <w:t>联系人：</w:t>
      </w:r>
      <w:r>
        <w:rPr>
          <w:rFonts w:hint="eastAsia" w:ascii="宋体" w:hAnsi="宋体" w:cs="仿宋"/>
          <w:sz w:val="28"/>
          <w:szCs w:val="28"/>
          <w:highlight w:val="none"/>
          <w:lang w:eastAsia="zh-CN"/>
        </w:rPr>
        <w:t>朱燚</w:t>
      </w:r>
      <w:r>
        <w:rPr>
          <w:rFonts w:hint="eastAsia" w:ascii="宋体" w:hAnsi="宋体" w:eastAsia="宋体" w:cs="仿宋"/>
          <w:sz w:val="28"/>
          <w:szCs w:val="28"/>
          <w:lang w:val="en-US" w:eastAsia="zh-CN"/>
        </w:rPr>
        <w:t xml:space="preserve">     万浩</w:t>
      </w:r>
    </w:p>
    <w:p>
      <w:pPr>
        <w:keepNext w:val="0"/>
        <w:keepLines w:val="0"/>
        <w:widowControl/>
        <w:numPr>
          <w:ilvl w:val="-1"/>
          <w:numId w:val="0"/>
        </w:numPr>
        <w:suppressLineNumbers w:val="0"/>
        <w:snapToGrid/>
        <w:spacing w:line="440" w:lineRule="exact"/>
        <w:ind w:firstLine="560" w:firstLineChars="200"/>
        <w:jc w:val="left"/>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3、</w:t>
      </w:r>
      <w:r>
        <w:rPr>
          <w:rFonts w:hint="eastAsia" w:ascii="宋体" w:hAnsi="宋体" w:eastAsia="宋体" w:cs="仿宋"/>
          <w:sz w:val="28"/>
          <w:szCs w:val="28"/>
          <w:lang w:val="en-US" w:eastAsia="zh-CN"/>
        </w:rPr>
        <w:t>联</w:t>
      </w:r>
      <w:r>
        <w:rPr>
          <w:rFonts w:hint="eastAsia" w:ascii="宋体" w:hAnsi="宋体" w:eastAsia="宋体" w:cs="仿宋"/>
          <w:bCs w:val="0"/>
          <w:color w:val="auto"/>
          <w:kern w:val="2"/>
          <w:sz w:val="28"/>
          <w:szCs w:val="28"/>
          <w:highlight w:val="none"/>
          <w:lang w:val="en-US" w:eastAsia="zh-CN" w:bidi="ar-SA"/>
        </w:rPr>
        <w:t>系电话：</w:t>
      </w:r>
      <w:r>
        <w:rPr>
          <w:rFonts w:hint="eastAsia" w:ascii="宋体" w:hAnsi="宋体" w:cs="仿宋"/>
          <w:sz w:val="28"/>
          <w:szCs w:val="28"/>
          <w:highlight w:val="none"/>
          <w:lang w:val="en-US" w:eastAsia="zh-CN"/>
        </w:rPr>
        <w:t>13635301399</w:t>
      </w:r>
      <w:r>
        <w:rPr>
          <w:rFonts w:hint="eastAsia" w:ascii="宋体" w:hAnsi="宋体" w:eastAsia="宋体" w:cs="仿宋"/>
          <w:bCs w:val="0"/>
          <w:color w:val="auto"/>
          <w:kern w:val="2"/>
          <w:sz w:val="28"/>
          <w:szCs w:val="28"/>
          <w:highlight w:val="none"/>
          <w:lang w:val="en-US" w:eastAsia="zh-CN" w:bidi="ar-SA"/>
        </w:rPr>
        <w:t xml:space="preserve">    18306053726</w:t>
      </w:r>
    </w:p>
    <w:p>
      <w:pPr>
        <w:keepNext w:val="0"/>
        <w:keepLines w:val="0"/>
        <w:widowControl/>
        <w:numPr>
          <w:ilvl w:val="-1"/>
          <w:numId w:val="0"/>
        </w:numPr>
        <w:suppressLineNumbers w:val="0"/>
        <w:snapToGrid/>
        <w:spacing w:line="440" w:lineRule="exact"/>
        <w:ind w:firstLine="560" w:firstLineChars="200"/>
        <w:jc w:val="left"/>
        <w:rPr>
          <w:rFonts w:hint="eastAsia" w:ascii="宋体" w:hAnsi="宋体" w:eastAsia="宋体" w:cs="仿宋"/>
          <w:bCs w:val="0"/>
          <w:color w:val="auto"/>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4、地址：</w:t>
      </w:r>
      <w:r>
        <w:rPr>
          <w:rFonts w:hint="eastAsia" w:ascii="宋体" w:hAnsi="宋体" w:eastAsia="宋体" w:cs="仿宋"/>
          <w:bCs w:val="0"/>
          <w:color w:val="auto"/>
          <w:sz w:val="28"/>
          <w:szCs w:val="28"/>
          <w:highlight w:val="none"/>
        </w:rPr>
        <w:t>重庆市北部新区黄山大道中段信达国际A座17</w:t>
      </w:r>
      <w:r>
        <w:rPr>
          <w:rFonts w:hint="eastAsia" w:ascii="宋体" w:hAnsi="宋体" w:eastAsia="宋体" w:cs="仿宋"/>
          <w:bCs w:val="0"/>
          <w:color w:val="auto"/>
          <w:sz w:val="28"/>
          <w:szCs w:val="28"/>
          <w:highlight w:val="none"/>
          <w:lang w:val="en-US" w:eastAsia="zh-CN"/>
        </w:rPr>
        <w:t>楼</w:t>
      </w:r>
    </w:p>
    <w:p>
      <w:pPr>
        <w:spacing w:line="600" w:lineRule="exact"/>
        <w:rPr>
          <w:rFonts w:hint="default" w:ascii="Times New Roman" w:hAnsi="Times New Roman" w:eastAsia="仿宋" w:cs="Times New Roman"/>
          <w:bCs/>
          <w:color w:val="000000"/>
          <w:kern w:val="2"/>
          <w:sz w:val="28"/>
          <w:szCs w:val="28"/>
          <w:highlight w:val="none"/>
          <w:lang w:val="en-US" w:eastAsia="zh-CN" w:bidi="ar-SA"/>
        </w:rPr>
      </w:pPr>
    </w:p>
    <w:p>
      <w:pPr>
        <w:spacing w:line="600" w:lineRule="exact"/>
        <w:ind w:firstLine="560" w:firstLineChars="200"/>
        <w:jc w:val="right"/>
        <w:rPr>
          <w:rFonts w:hint="default" w:ascii="Times New Roman" w:hAnsi="Times New Roman" w:eastAsia="仿宋" w:cs="Times New Roman"/>
          <w:bCs/>
          <w:color w:val="000000"/>
          <w:kern w:val="2"/>
          <w:sz w:val="28"/>
          <w:szCs w:val="28"/>
          <w:highlight w:val="none"/>
          <w:lang w:val="en-US" w:eastAsia="zh-CN" w:bidi="ar-SA"/>
        </w:rPr>
      </w:pPr>
      <w:r>
        <w:rPr>
          <w:rFonts w:hint="eastAsia" w:ascii="宋体" w:hAnsi="宋体" w:eastAsia="宋体" w:cs="仿宋"/>
          <w:bCs w:val="0"/>
          <w:color w:val="auto"/>
          <w:kern w:val="2"/>
          <w:sz w:val="28"/>
          <w:szCs w:val="28"/>
          <w:highlight w:val="none"/>
          <w:lang w:val="en-US" w:eastAsia="zh-CN" w:bidi="ar-SA"/>
        </w:rPr>
        <w:t>重庆机电控股集团机电工程技术有限公司</w:t>
      </w:r>
    </w:p>
    <w:p>
      <w:pPr>
        <w:spacing w:line="600" w:lineRule="exact"/>
        <w:ind w:firstLine="560" w:firstLineChars="200"/>
        <w:rPr>
          <w:rFonts w:hint="default" w:ascii="Times New Roman" w:hAnsi="Times New Roman" w:eastAsia="仿宋" w:cs="Times New Roman"/>
          <w:bCs/>
          <w:color w:val="000000"/>
          <w:kern w:val="2"/>
          <w:sz w:val="28"/>
          <w:szCs w:val="28"/>
          <w:highlight w:val="none"/>
          <w:lang w:val="en-US" w:eastAsia="zh-CN" w:bidi="ar-SA"/>
        </w:rPr>
      </w:pPr>
      <w:r>
        <w:rPr>
          <w:rFonts w:hint="default" w:ascii="Times New Roman" w:hAnsi="Times New Roman" w:eastAsia="仿宋" w:cs="Times New Roman"/>
          <w:bCs/>
          <w:color w:val="000000"/>
          <w:kern w:val="2"/>
          <w:sz w:val="28"/>
          <w:szCs w:val="28"/>
          <w:highlight w:val="none"/>
          <w:lang w:val="en-US" w:eastAsia="zh-CN" w:bidi="ar-SA"/>
        </w:rPr>
        <w:t xml:space="preserve">                             </w:t>
      </w:r>
      <w:r>
        <w:rPr>
          <w:rFonts w:hint="eastAsia" w:eastAsia="仿宋" w:cs="Times New Roman"/>
          <w:bCs/>
          <w:color w:val="000000"/>
          <w:kern w:val="2"/>
          <w:sz w:val="28"/>
          <w:szCs w:val="28"/>
          <w:highlight w:val="none"/>
          <w:lang w:val="en-US" w:eastAsia="zh-CN" w:bidi="ar-SA"/>
        </w:rPr>
        <w:t xml:space="preserve">        </w:t>
      </w:r>
      <w:r>
        <w:rPr>
          <w:rFonts w:hint="default" w:ascii="Times New Roman" w:hAnsi="Times New Roman" w:eastAsia="仿宋" w:cs="Times New Roman"/>
          <w:bCs/>
          <w:color w:val="000000"/>
          <w:kern w:val="2"/>
          <w:sz w:val="28"/>
          <w:szCs w:val="28"/>
          <w:highlight w:val="none"/>
          <w:lang w:val="en-US" w:eastAsia="zh-CN" w:bidi="ar-SA"/>
        </w:rPr>
        <w:t xml:space="preserve">   </w:t>
      </w:r>
      <w:r>
        <w:rPr>
          <w:rFonts w:hint="eastAsia" w:ascii="宋体" w:hAnsi="宋体" w:eastAsia="宋体" w:cs="仿宋"/>
          <w:bCs w:val="0"/>
          <w:color w:val="auto"/>
          <w:kern w:val="2"/>
          <w:sz w:val="28"/>
          <w:szCs w:val="28"/>
          <w:highlight w:val="none"/>
          <w:lang w:val="en-US" w:eastAsia="zh-CN" w:bidi="ar-SA"/>
        </w:rPr>
        <w:t>二○二二年</w:t>
      </w:r>
      <w:r>
        <w:rPr>
          <w:rFonts w:hint="eastAsia" w:ascii="宋体" w:hAnsi="宋体" w:cs="仿宋"/>
          <w:bCs w:val="0"/>
          <w:color w:val="auto"/>
          <w:kern w:val="2"/>
          <w:sz w:val="28"/>
          <w:szCs w:val="28"/>
          <w:highlight w:val="none"/>
          <w:lang w:val="en-US" w:eastAsia="zh-CN" w:bidi="ar-SA"/>
        </w:rPr>
        <w:t>十</w:t>
      </w:r>
      <w:r>
        <w:rPr>
          <w:rFonts w:hint="eastAsia" w:ascii="宋体" w:hAnsi="宋体" w:eastAsia="宋体" w:cs="仿宋"/>
          <w:bCs w:val="0"/>
          <w:color w:val="auto"/>
          <w:kern w:val="2"/>
          <w:sz w:val="28"/>
          <w:szCs w:val="28"/>
          <w:highlight w:val="none"/>
          <w:lang w:val="en-US" w:eastAsia="zh-CN" w:bidi="ar-SA"/>
        </w:rPr>
        <w:t>月</w:t>
      </w: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560" w:firstLineChars="200"/>
        <w:rPr>
          <w:rFonts w:hint="eastAsia" w:ascii="宋体" w:hAnsi="宋体" w:eastAsia="宋体" w:cs="仿宋"/>
          <w:sz w:val="28"/>
          <w:szCs w:val="28"/>
          <w:lang w:eastAsia="zh-CN"/>
        </w:rPr>
      </w:pPr>
    </w:p>
    <w:p>
      <w:pPr>
        <w:numPr>
          <w:ilvl w:val="-1"/>
          <w:numId w:val="0"/>
        </w:numPr>
        <w:tabs>
          <w:tab w:val="left" w:pos="1050"/>
          <w:tab w:val="left" w:pos="1470"/>
        </w:tabs>
        <w:spacing w:line="360" w:lineRule="auto"/>
        <w:ind w:left="0" w:leftChars="0" w:firstLine="0" w:firstLineChars="0"/>
        <w:rPr>
          <w:rFonts w:hint="eastAsia" w:ascii="宋体" w:hAnsi="宋体" w:eastAsia="宋体" w:cs="仿宋"/>
          <w:sz w:val="28"/>
          <w:szCs w:val="28"/>
          <w:lang w:eastAsia="zh-CN"/>
        </w:rPr>
      </w:pPr>
    </w:p>
    <w:p>
      <w:pPr>
        <w:pStyle w:val="3"/>
        <w:snapToGrid w:val="0"/>
        <w:spacing w:before="0" w:line="360" w:lineRule="auto"/>
        <w:jc w:val="center"/>
        <w:rPr>
          <w:rFonts w:ascii="宋体" w:hAnsi="宋体" w:cs="仿宋"/>
          <w:b w:val="0"/>
          <w:sz w:val="28"/>
          <w:szCs w:val="28"/>
        </w:rPr>
      </w:pPr>
      <w:bookmarkStart w:id="15" w:name="_Toc17072"/>
      <w:bookmarkStart w:id="16" w:name="_Toc20555"/>
      <w:bookmarkStart w:id="17" w:name="_Toc21390"/>
      <w:bookmarkStart w:id="18" w:name="_Toc3707"/>
      <w:bookmarkStart w:id="19" w:name="_Toc53237314"/>
      <w:bookmarkStart w:id="20" w:name="_Toc28341"/>
      <w:r>
        <w:rPr>
          <w:rFonts w:hint="eastAsia" w:ascii="宋体" w:hAnsi="宋体" w:cs="仿宋"/>
          <w:snapToGrid w:val="0"/>
          <w:kern w:val="0"/>
          <w:sz w:val="28"/>
          <w:szCs w:val="28"/>
        </w:rPr>
        <w:t>第</w:t>
      </w:r>
      <w:r>
        <w:rPr>
          <w:rFonts w:hint="eastAsia" w:ascii="宋体" w:hAnsi="宋体" w:cs="仿宋"/>
          <w:snapToGrid w:val="0"/>
          <w:kern w:val="0"/>
          <w:sz w:val="28"/>
          <w:szCs w:val="28"/>
          <w:lang w:eastAsia="zh-CN"/>
        </w:rPr>
        <w:t>二</w:t>
      </w:r>
      <w:r>
        <w:rPr>
          <w:rFonts w:hint="eastAsia" w:ascii="宋体" w:hAnsi="宋体" w:cs="仿宋"/>
          <w:snapToGrid w:val="0"/>
          <w:kern w:val="0"/>
          <w:sz w:val="28"/>
          <w:szCs w:val="28"/>
        </w:rPr>
        <w:t xml:space="preserve">部分 </w:t>
      </w:r>
      <w:r>
        <w:rPr>
          <w:rFonts w:hint="eastAsia" w:ascii="宋体" w:hAnsi="宋体" w:cs="仿宋"/>
          <w:snapToGrid w:val="0"/>
          <w:kern w:val="0"/>
          <w:sz w:val="28"/>
          <w:szCs w:val="28"/>
          <w:lang w:val="en-US" w:eastAsia="zh-CN"/>
        </w:rPr>
        <w:t>供应商</w:t>
      </w:r>
      <w:r>
        <w:rPr>
          <w:rFonts w:hint="eastAsia" w:ascii="宋体" w:hAnsi="宋体" w:cs="仿宋"/>
          <w:snapToGrid w:val="0"/>
          <w:kern w:val="0"/>
          <w:sz w:val="28"/>
          <w:szCs w:val="28"/>
        </w:rPr>
        <w:t>须知</w:t>
      </w:r>
      <w:bookmarkEnd w:id="1"/>
      <w:bookmarkEnd w:id="2"/>
      <w:bookmarkEnd w:id="15"/>
      <w:bookmarkEnd w:id="16"/>
      <w:bookmarkEnd w:id="17"/>
      <w:bookmarkEnd w:id="18"/>
      <w:bookmarkEnd w:id="19"/>
      <w:bookmarkEnd w:id="20"/>
    </w:p>
    <w:p>
      <w:pPr>
        <w:pStyle w:val="4"/>
        <w:spacing w:line="360" w:lineRule="auto"/>
        <w:rPr>
          <w:rFonts w:hint="eastAsia" w:ascii="宋体" w:hAnsi="宋体" w:eastAsia="宋体" w:cs="仿宋"/>
          <w:sz w:val="28"/>
          <w:szCs w:val="28"/>
          <w:lang w:eastAsia="zh-CN"/>
        </w:rPr>
      </w:pPr>
      <w:bookmarkStart w:id="21" w:name="_Toc6707"/>
      <w:bookmarkStart w:id="22" w:name="_Toc9959"/>
      <w:bookmarkStart w:id="23" w:name="_Toc53237315"/>
      <w:bookmarkStart w:id="24" w:name="_Toc27959"/>
      <w:bookmarkStart w:id="25" w:name="_Toc1256"/>
      <w:bookmarkStart w:id="26" w:name="_Toc27850"/>
      <w:bookmarkStart w:id="27" w:name="_Toc9299"/>
      <w:bookmarkStart w:id="28" w:name="_Toc12740"/>
      <w:r>
        <w:rPr>
          <w:rFonts w:hint="eastAsia" w:ascii="宋体" w:hAnsi="宋体" w:eastAsia="宋体" w:cs="仿宋"/>
          <w:sz w:val="28"/>
          <w:szCs w:val="28"/>
        </w:rPr>
        <w:t>1.</w:t>
      </w:r>
      <w:bookmarkEnd w:id="21"/>
      <w:bookmarkEnd w:id="22"/>
      <w:bookmarkEnd w:id="23"/>
      <w:r>
        <w:rPr>
          <w:rFonts w:hint="eastAsia" w:ascii="宋体" w:hAnsi="宋体" w:eastAsia="宋体" w:cs="仿宋"/>
          <w:sz w:val="28"/>
          <w:szCs w:val="28"/>
          <w:lang w:eastAsia="zh-CN"/>
        </w:rPr>
        <w:t>合格的供应商</w:t>
      </w:r>
      <w:bookmarkEnd w:id="24"/>
      <w:bookmarkEnd w:id="25"/>
      <w:bookmarkEnd w:id="26"/>
      <w:bookmarkEnd w:id="27"/>
      <w:bookmarkEnd w:id="28"/>
    </w:p>
    <w:p>
      <w:pPr>
        <w:numPr>
          <w:ilvl w:val="-1"/>
          <w:numId w:val="0"/>
        </w:numPr>
        <w:tabs>
          <w:tab w:val="left" w:pos="1050"/>
          <w:tab w:val="left" w:pos="1470"/>
        </w:tabs>
        <w:spacing w:line="360" w:lineRule="auto"/>
        <w:ind w:left="0" w:leftChars="0" w:firstLine="560" w:firstLineChars="200"/>
        <w:rPr>
          <w:rFonts w:hint="eastAsia" w:ascii="宋体" w:hAnsi="宋体" w:cs="仿宋"/>
          <w:sz w:val="28"/>
          <w:szCs w:val="28"/>
          <w:lang w:val="en-US" w:eastAsia="zh-CN"/>
        </w:rPr>
      </w:pPr>
      <w:r>
        <w:rPr>
          <w:rFonts w:hint="eastAsia" w:ascii="宋体" w:hAnsi="宋体" w:cs="仿宋"/>
          <w:sz w:val="28"/>
          <w:szCs w:val="28"/>
          <w:lang w:val="en-US" w:eastAsia="zh-CN"/>
        </w:rPr>
        <w:t>1.1</w:t>
      </w:r>
      <w:r>
        <w:rPr>
          <w:rFonts w:hint="eastAsia" w:ascii="宋体" w:hAnsi="宋体" w:eastAsia="宋体" w:cs="仿宋"/>
          <w:kern w:val="2"/>
          <w:sz w:val="28"/>
          <w:szCs w:val="28"/>
        </w:rPr>
        <w:t>具有独立承担民事责任能力的独立法人</w:t>
      </w:r>
      <w:r>
        <w:rPr>
          <w:rFonts w:hint="eastAsia" w:ascii="宋体" w:hAnsi="宋体" w:cs="仿宋"/>
          <w:sz w:val="28"/>
          <w:szCs w:val="28"/>
          <w:lang w:val="en-US" w:eastAsia="zh-CN"/>
        </w:rPr>
        <w:t>。</w:t>
      </w:r>
    </w:p>
    <w:p>
      <w:pPr>
        <w:numPr>
          <w:ilvl w:val="-1"/>
          <w:numId w:val="0"/>
        </w:numPr>
        <w:tabs>
          <w:tab w:val="left" w:pos="1050"/>
          <w:tab w:val="left" w:pos="1470"/>
        </w:tabs>
        <w:spacing w:line="360" w:lineRule="auto"/>
        <w:ind w:left="0" w:leftChars="0" w:firstLine="0" w:firstLineChars="0"/>
        <w:rPr>
          <w:rFonts w:hint="eastAsia" w:ascii="宋体" w:hAnsi="宋体" w:cs="仿宋"/>
          <w:sz w:val="28"/>
          <w:szCs w:val="28"/>
          <w:lang w:eastAsia="zh-CN"/>
        </w:rPr>
      </w:pPr>
      <w:r>
        <w:rPr>
          <w:rFonts w:hint="eastAsia" w:ascii="宋体" w:hAnsi="宋体" w:cs="仿宋"/>
          <w:sz w:val="28"/>
          <w:szCs w:val="28"/>
          <w:lang w:val="en-US" w:eastAsia="zh-CN"/>
        </w:rPr>
        <w:t xml:space="preserve">    1.2</w:t>
      </w:r>
      <w:r>
        <w:rPr>
          <w:rFonts w:hint="eastAsia" w:ascii="宋体" w:hAnsi="宋体" w:cs="仿宋"/>
          <w:sz w:val="28"/>
          <w:szCs w:val="28"/>
        </w:rPr>
        <w:t>具备有效营业执照</w:t>
      </w:r>
      <w:r>
        <w:rPr>
          <w:rFonts w:hint="eastAsia" w:ascii="宋体" w:hAnsi="宋体" w:cs="仿宋"/>
          <w:sz w:val="28"/>
          <w:szCs w:val="28"/>
          <w:lang w:eastAsia="zh-CN"/>
        </w:rPr>
        <w:t>（具有档案服务、数据处理或档案信息数字化）。</w:t>
      </w:r>
    </w:p>
    <w:p>
      <w:pPr>
        <w:numPr>
          <w:ilvl w:val="-1"/>
          <w:numId w:val="0"/>
        </w:numPr>
        <w:tabs>
          <w:tab w:val="left" w:pos="1050"/>
          <w:tab w:val="left" w:pos="1470"/>
        </w:tabs>
        <w:spacing w:line="360" w:lineRule="auto"/>
        <w:ind w:left="0" w:leftChars="0" w:firstLine="560" w:firstLineChars="200"/>
        <w:rPr>
          <w:rFonts w:hint="eastAsia" w:ascii="宋体" w:hAnsi="宋体" w:cs="仿宋"/>
          <w:sz w:val="28"/>
          <w:szCs w:val="28"/>
          <w:lang w:eastAsia="zh-CN"/>
        </w:rPr>
      </w:pPr>
      <w:r>
        <w:rPr>
          <w:rFonts w:hint="eastAsia" w:ascii="宋体" w:hAnsi="宋体" w:cs="仿宋"/>
          <w:sz w:val="28"/>
          <w:szCs w:val="28"/>
          <w:lang w:val="en-US" w:eastAsia="zh-CN"/>
        </w:rPr>
        <w:t xml:space="preserve">1.3 </w:t>
      </w:r>
      <w:r>
        <w:rPr>
          <w:rFonts w:hint="eastAsia" w:ascii="宋体" w:hAnsi="宋体" w:cs="仿宋"/>
          <w:sz w:val="28"/>
          <w:szCs w:val="28"/>
        </w:rPr>
        <w:t>201</w:t>
      </w:r>
      <w:r>
        <w:rPr>
          <w:rFonts w:hint="eastAsia" w:ascii="宋体" w:hAnsi="宋体" w:cs="仿宋"/>
          <w:sz w:val="28"/>
          <w:szCs w:val="28"/>
          <w:lang w:val="en-US" w:eastAsia="zh-CN"/>
        </w:rPr>
        <w:t>9</w:t>
      </w:r>
      <w:r>
        <w:rPr>
          <w:rFonts w:hint="eastAsia" w:ascii="宋体" w:hAnsi="宋体" w:cs="仿宋"/>
          <w:sz w:val="28"/>
          <w:szCs w:val="28"/>
        </w:rPr>
        <w:t>年1月1日至</w:t>
      </w:r>
      <w:r>
        <w:rPr>
          <w:rFonts w:hint="eastAsia" w:ascii="宋体" w:hAnsi="宋体" w:cs="仿宋"/>
          <w:sz w:val="28"/>
          <w:szCs w:val="28"/>
          <w:lang w:val="en-US" w:eastAsia="zh-CN"/>
        </w:rPr>
        <w:t>今</w:t>
      </w:r>
      <w:r>
        <w:rPr>
          <w:rFonts w:hint="eastAsia" w:ascii="宋体" w:hAnsi="宋体" w:cs="仿宋"/>
          <w:sz w:val="28"/>
          <w:szCs w:val="28"/>
        </w:rPr>
        <w:t>有</w:t>
      </w:r>
      <w:r>
        <w:rPr>
          <w:rFonts w:hint="eastAsia" w:ascii="宋体" w:hAnsi="宋体" w:cs="仿宋"/>
          <w:sz w:val="28"/>
          <w:szCs w:val="28"/>
          <w:lang w:eastAsia="zh-CN"/>
        </w:rPr>
        <w:t>至少</w:t>
      </w:r>
      <w:r>
        <w:rPr>
          <w:rFonts w:hint="eastAsia" w:ascii="宋体" w:hAnsi="宋体" w:cs="仿宋"/>
          <w:sz w:val="28"/>
          <w:szCs w:val="28"/>
          <w:lang w:val="en-US" w:eastAsia="zh-CN"/>
        </w:rPr>
        <w:t>1个</w:t>
      </w:r>
      <w:r>
        <w:rPr>
          <w:rFonts w:hint="eastAsia" w:ascii="宋体" w:hAnsi="宋体" w:cs="仿宋"/>
          <w:sz w:val="28"/>
          <w:szCs w:val="28"/>
        </w:rPr>
        <w:t>重庆轨道交通单个档案整编合同金额在</w:t>
      </w:r>
      <w:r>
        <w:rPr>
          <w:rFonts w:hint="eastAsia" w:ascii="宋体" w:hAnsi="宋体" w:cs="仿宋"/>
          <w:sz w:val="28"/>
          <w:szCs w:val="28"/>
          <w:lang w:val="en-US" w:eastAsia="zh-CN"/>
        </w:rPr>
        <w:t>10</w:t>
      </w:r>
      <w:r>
        <w:rPr>
          <w:rFonts w:hint="eastAsia" w:ascii="宋体" w:hAnsi="宋体" w:cs="仿宋"/>
          <w:sz w:val="28"/>
          <w:szCs w:val="28"/>
        </w:rPr>
        <w:t>万元以上</w:t>
      </w:r>
      <w:r>
        <w:rPr>
          <w:rFonts w:hint="eastAsia" w:ascii="宋体" w:hAnsi="宋体" w:cs="仿宋"/>
          <w:sz w:val="28"/>
          <w:szCs w:val="28"/>
          <w:lang w:eastAsia="zh-CN"/>
        </w:rPr>
        <w:t>的业绩。</w:t>
      </w:r>
    </w:p>
    <w:p>
      <w:pPr>
        <w:pStyle w:val="5"/>
        <w:rPr>
          <w:rFonts w:hint="eastAsia"/>
          <w:lang w:eastAsia="zh-CN"/>
        </w:rPr>
      </w:pPr>
    </w:p>
    <w:p>
      <w:pPr>
        <w:pStyle w:val="4"/>
        <w:spacing w:line="360" w:lineRule="auto"/>
        <w:rPr>
          <w:rFonts w:ascii="宋体" w:hAnsi="宋体" w:eastAsia="宋体" w:cs="仿宋"/>
          <w:sz w:val="28"/>
          <w:szCs w:val="28"/>
        </w:rPr>
      </w:pPr>
      <w:bookmarkStart w:id="29" w:name="_Toc31181"/>
      <w:bookmarkStart w:id="30" w:name="_Toc28370"/>
      <w:bookmarkStart w:id="31" w:name="_Toc19003"/>
      <w:bookmarkStart w:id="32" w:name="_Toc10214"/>
      <w:bookmarkStart w:id="33" w:name="_Toc41"/>
      <w:bookmarkStart w:id="34" w:name="_Toc15560"/>
      <w:bookmarkStart w:id="35" w:name="_Toc14039"/>
      <w:bookmarkStart w:id="36" w:name="_Toc53237318"/>
      <w:r>
        <w:rPr>
          <w:rFonts w:hint="eastAsia" w:ascii="宋体" w:hAnsi="宋体" w:eastAsia="宋体" w:cs="仿宋"/>
          <w:sz w:val="28"/>
          <w:szCs w:val="28"/>
          <w:lang w:val="en-US" w:eastAsia="zh-CN"/>
        </w:rPr>
        <w:t>2</w:t>
      </w:r>
      <w:r>
        <w:rPr>
          <w:rFonts w:hint="eastAsia" w:ascii="宋体" w:hAnsi="宋体" w:eastAsia="宋体" w:cs="仿宋"/>
          <w:sz w:val="28"/>
          <w:szCs w:val="28"/>
        </w:rPr>
        <w:t>.</w:t>
      </w:r>
      <w:r>
        <w:rPr>
          <w:rFonts w:hint="eastAsia" w:ascii="宋体" w:hAnsi="宋体" w:eastAsia="宋体" w:cs="仿宋"/>
          <w:sz w:val="28"/>
          <w:szCs w:val="28"/>
          <w:lang w:val="en-US" w:eastAsia="zh-CN"/>
        </w:rPr>
        <w:t>询价</w:t>
      </w:r>
      <w:r>
        <w:rPr>
          <w:rFonts w:hint="eastAsia" w:ascii="宋体" w:hAnsi="宋体" w:eastAsia="宋体" w:cs="仿宋"/>
          <w:sz w:val="28"/>
          <w:szCs w:val="28"/>
        </w:rPr>
        <w:t>内容</w:t>
      </w:r>
      <w:bookmarkEnd w:id="29"/>
      <w:bookmarkEnd w:id="30"/>
      <w:bookmarkEnd w:id="31"/>
      <w:bookmarkEnd w:id="32"/>
      <w:bookmarkEnd w:id="33"/>
      <w:bookmarkEnd w:id="34"/>
      <w:bookmarkEnd w:id="35"/>
      <w:bookmarkEnd w:id="36"/>
    </w:p>
    <w:p>
      <w:pPr>
        <w:spacing w:line="360" w:lineRule="auto"/>
        <w:ind w:firstLine="420"/>
        <w:rPr>
          <w:rFonts w:ascii="宋体" w:hAnsi="宋体" w:cs="仿宋"/>
          <w:b/>
          <w:sz w:val="28"/>
          <w:szCs w:val="28"/>
          <w:highlight w:val="none"/>
        </w:rPr>
      </w:pPr>
      <w:bookmarkStart w:id="37" w:name="_Toc28899"/>
      <w:bookmarkStart w:id="38" w:name="_Toc31668"/>
      <w:r>
        <w:rPr>
          <w:rFonts w:hint="eastAsia" w:ascii="宋体" w:hAnsi="宋体" w:cs="仿宋"/>
          <w:sz w:val="28"/>
          <w:szCs w:val="28"/>
          <w:highlight w:val="none"/>
          <w:lang w:eastAsia="zh-CN"/>
        </w:rPr>
        <w:t>重庆轨道交通9号线二期站后工程施工总承包项目</w:t>
      </w:r>
      <w:r>
        <w:rPr>
          <w:rFonts w:hint="eastAsia" w:ascii="宋体" w:hAnsi="宋体" w:cs="仿宋"/>
          <w:sz w:val="28"/>
          <w:szCs w:val="28"/>
          <w:highlight w:val="none"/>
          <w:lang w:val="en-US" w:eastAsia="zh-CN"/>
        </w:rPr>
        <w:t>风水电安装、车场设备系统</w:t>
      </w:r>
      <w:r>
        <w:rPr>
          <w:rFonts w:hint="eastAsia" w:ascii="宋体" w:hAnsi="宋体" w:cs="仿宋"/>
          <w:sz w:val="28"/>
          <w:szCs w:val="28"/>
          <w:highlight w:val="none"/>
          <w:lang w:eastAsia="zh-CN"/>
        </w:rPr>
        <w:t>工程竣工档案及消防验收资料</w:t>
      </w:r>
      <w:r>
        <w:rPr>
          <w:rFonts w:hint="eastAsia" w:ascii="宋体" w:hAnsi="宋体" w:cs="仿宋"/>
          <w:sz w:val="28"/>
          <w:szCs w:val="28"/>
          <w:highlight w:val="none"/>
          <w:lang w:val="en-US" w:eastAsia="zh-CN"/>
        </w:rPr>
        <w:t>的</w:t>
      </w:r>
      <w:r>
        <w:rPr>
          <w:rFonts w:hint="eastAsia" w:ascii="宋体" w:hAnsi="宋体" w:cs="仿宋"/>
          <w:sz w:val="28"/>
          <w:szCs w:val="28"/>
          <w:highlight w:val="none"/>
          <w:lang w:eastAsia="zh-CN"/>
        </w:rPr>
        <w:t>整编、验收、移交</w:t>
      </w:r>
      <w:r>
        <w:rPr>
          <w:rFonts w:hint="eastAsia" w:ascii="宋体" w:hAnsi="宋体" w:cs="仿宋"/>
          <w:bCs/>
          <w:sz w:val="28"/>
          <w:szCs w:val="28"/>
          <w:highlight w:val="none"/>
        </w:rPr>
        <w:t>，包含档案案卷（综合文件、质量证明文件、施工记录、竣工图、声像档案（工程照片、录像）</w:t>
      </w:r>
      <w:r>
        <w:rPr>
          <w:rFonts w:hint="eastAsia" w:ascii="宋体" w:hAnsi="宋体" w:cs="仿宋"/>
          <w:bCs/>
          <w:sz w:val="28"/>
          <w:szCs w:val="28"/>
          <w:highlight w:val="none"/>
          <w:lang w:eastAsia="zh-CN"/>
        </w:rPr>
        <w:t>）</w:t>
      </w:r>
      <w:r>
        <w:rPr>
          <w:rFonts w:hint="eastAsia" w:ascii="宋体" w:hAnsi="宋体" w:cs="仿宋"/>
          <w:bCs/>
          <w:sz w:val="28"/>
          <w:szCs w:val="28"/>
          <w:highlight w:val="none"/>
        </w:rPr>
        <w:t>整编所涉及</w:t>
      </w:r>
      <w:r>
        <w:rPr>
          <w:rFonts w:hint="eastAsia" w:ascii="宋体" w:hAnsi="宋体" w:cs="仿宋"/>
          <w:bCs/>
          <w:sz w:val="28"/>
          <w:szCs w:val="28"/>
          <w:highlight w:val="none"/>
          <w:lang w:val="en-US" w:eastAsia="zh-CN"/>
        </w:rPr>
        <w:t>的</w:t>
      </w:r>
      <w:r>
        <w:rPr>
          <w:rFonts w:hint="eastAsia" w:ascii="宋体" w:hAnsi="宋体" w:cs="仿宋"/>
          <w:bCs/>
          <w:sz w:val="28"/>
          <w:szCs w:val="28"/>
          <w:highlight w:val="none"/>
        </w:rPr>
        <w:t>分类、折叠、打码、装订组卷、折装盒、标签打印、目录制作、双层PDF电子扫描、电子信息化处理、移交等所有档案以及所需的设备及耗材</w:t>
      </w:r>
      <w:r>
        <w:rPr>
          <w:rFonts w:hint="eastAsia" w:ascii="宋体" w:hAnsi="宋体" w:cs="仿宋"/>
          <w:bCs/>
          <w:sz w:val="28"/>
          <w:szCs w:val="28"/>
          <w:highlight w:val="none"/>
          <w:lang w:eastAsia="zh-CN"/>
        </w:rPr>
        <w:t>，</w:t>
      </w:r>
      <w:r>
        <w:rPr>
          <w:rFonts w:hint="eastAsia" w:ascii="宋体" w:hAnsi="宋体" w:cs="仿宋"/>
          <w:bCs/>
          <w:sz w:val="28"/>
          <w:szCs w:val="28"/>
          <w:highlight w:val="none"/>
          <w:lang w:val="en-US" w:eastAsia="zh-CN"/>
        </w:rPr>
        <w:t>通过验收并完成移交</w:t>
      </w:r>
      <w:r>
        <w:rPr>
          <w:rFonts w:hint="eastAsia" w:ascii="宋体" w:hAnsi="宋体" w:cs="仿宋"/>
          <w:bCs/>
          <w:sz w:val="28"/>
          <w:szCs w:val="28"/>
          <w:highlight w:val="none"/>
        </w:rPr>
        <w:t>。</w:t>
      </w:r>
    </w:p>
    <w:p>
      <w:pPr>
        <w:pStyle w:val="4"/>
        <w:numPr>
          <w:ilvl w:val="-1"/>
          <w:numId w:val="0"/>
        </w:numPr>
        <w:spacing w:line="360" w:lineRule="auto"/>
        <w:rPr>
          <w:rFonts w:hint="eastAsia" w:ascii="宋体" w:hAnsi="宋体" w:eastAsia="宋体" w:cs="仿宋"/>
          <w:sz w:val="28"/>
          <w:szCs w:val="28"/>
          <w:lang w:eastAsia="zh-CN"/>
        </w:rPr>
      </w:pPr>
      <w:bookmarkStart w:id="39" w:name="_Toc53237319"/>
      <w:bookmarkStart w:id="40" w:name="_Toc21714"/>
      <w:bookmarkStart w:id="41" w:name="_Toc14388"/>
      <w:bookmarkStart w:id="42" w:name="_Toc32058"/>
      <w:bookmarkStart w:id="43" w:name="_Toc29342"/>
      <w:bookmarkStart w:id="44" w:name="_Toc14202"/>
      <w:bookmarkStart w:id="45" w:name="_Toc17242"/>
      <w:bookmarkStart w:id="46" w:name="_Toc32682"/>
      <w:r>
        <w:rPr>
          <w:rFonts w:hint="eastAsia" w:ascii="宋体" w:hAnsi="宋体" w:eastAsia="宋体" w:cs="仿宋"/>
          <w:sz w:val="28"/>
          <w:szCs w:val="28"/>
          <w:lang w:val="en-US" w:eastAsia="zh-CN"/>
        </w:rPr>
        <w:t>3.</w:t>
      </w:r>
      <w:r>
        <w:rPr>
          <w:rFonts w:hint="eastAsia" w:ascii="宋体" w:hAnsi="宋体" w:eastAsia="宋体" w:cs="仿宋"/>
          <w:sz w:val="28"/>
          <w:szCs w:val="28"/>
          <w:lang w:eastAsia="zh-CN"/>
        </w:rPr>
        <w:t>询价</w:t>
      </w:r>
      <w:bookmarkEnd w:id="39"/>
      <w:r>
        <w:rPr>
          <w:rFonts w:hint="eastAsia" w:ascii="宋体" w:hAnsi="宋体" w:eastAsia="宋体" w:cs="仿宋"/>
          <w:sz w:val="28"/>
          <w:szCs w:val="28"/>
          <w:lang w:eastAsia="zh-CN"/>
        </w:rPr>
        <w:t>限价</w:t>
      </w:r>
      <w:bookmarkEnd w:id="40"/>
      <w:bookmarkEnd w:id="41"/>
      <w:bookmarkEnd w:id="42"/>
      <w:bookmarkEnd w:id="43"/>
      <w:bookmarkEnd w:id="44"/>
    </w:p>
    <w:p>
      <w:pPr>
        <w:spacing w:line="360" w:lineRule="auto"/>
        <w:ind w:firstLine="560" w:firstLineChars="200"/>
        <w:rPr>
          <w:rFonts w:hint="default" w:ascii="宋体" w:hAnsi="宋体" w:eastAsia="宋体" w:cs="仿宋"/>
          <w:sz w:val="28"/>
          <w:szCs w:val="28"/>
          <w:lang w:val="en-US" w:eastAsia="zh-CN"/>
        </w:rPr>
      </w:pPr>
      <w:r>
        <w:rPr>
          <w:rFonts w:hint="eastAsia" w:ascii="宋体" w:hAnsi="宋体" w:cs="仿宋"/>
          <w:sz w:val="28"/>
          <w:szCs w:val="28"/>
        </w:rPr>
        <w:t>本次</w:t>
      </w:r>
      <w:r>
        <w:rPr>
          <w:rFonts w:hint="eastAsia" w:ascii="宋体" w:hAnsi="宋体" w:cs="仿宋"/>
          <w:sz w:val="28"/>
          <w:szCs w:val="28"/>
          <w:lang w:eastAsia="zh-CN"/>
        </w:rPr>
        <w:t>询价文件限价</w:t>
      </w:r>
      <w:r>
        <w:rPr>
          <w:rFonts w:hint="eastAsia" w:ascii="宋体" w:hAnsi="宋体" w:cs="仿宋"/>
          <w:sz w:val="28"/>
          <w:szCs w:val="28"/>
        </w:rPr>
        <w:t>：最高限价</w:t>
      </w:r>
      <w:r>
        <w:rPr>
          <w:rFonts w:hint="eastAsia" w:ascii="宋体" w:hAnsi="宋体" w:cs="仿宋"/>
          <w:sz w:val="28"/>
          <w:szCs w:val="28"/>
          <w:highlight w:val="none"/>
          <w:u w:val="single"/>
          <w:lang w:val="en-US" w:eastAsia="zh-CN"/>
        </w:rPr>
        <w:t>195200.00元（含税总价），</w:t>
      </w:r>
      <w:r>
        <w:rPr>
          <w:rFonts w:hint="eastAsia" w:ascii="宋体" w:hAnsi="宋体" w:cs="仿宋"/>
          <w:sz w:val="28"/>
          <w:szCs w:val="28"/>
          <w:highlight w:val="none"/>
          <w:u w:val="single"/>
          <w:lang w:eastAsia="zh-CN"/>
        </w:rPr>
        <w:t>税率</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lang w:val="en-US" w:eastAsia="zh-CN"/>
        </w:rPr>
        <w:t>其中风水电安装工程竣工档案最高限价</w:t>
      </w:r>
      <w:r>
        <w:rPr>
          <w:rFonts w:hint="eastAsia" w:ascii="宋体" w:hAnsi="宋体" w:cs="仿宋"/>
          <w:sz w:val="28"/>
          <w:szCs w:val="28"/>
          <w:highlight w:val="none"/>
          <w:u w:val="single"/>
          <w:lang w:val="en-US" w:eastAsia="zh-CN"/>
        </w:rPr>
        <w:t>115000.00元(含税），税率6%。</w:t>
      </w:r>
      <w:r>
        <w:rPr>
          <w:rFonts w:hint="eastAsia" w:ascii="宋体" w:hAnsi="宋体" w:cs="仿宋"/>
          <w:sz w:val="28"/>
          <w:szCs w:val="28"/>
          <w:highlight w:val="none"/>
          <w:lang w:val="en-US" w:eastAsia="zh-CN"/>
        </w:rPr>
        <w:t>车场设备系统竣工档案最高限价</w:t>
      </w:r>
      <w:r>
        <w:rPr>
          <w:rFonts w:hint="eastAsia" w:ascii="宋体" w:hAnsi="宋体" w:cs="仿宋"/>
          <w:sz w:val="28"/>
          <w:szCs w:val="28"/>
          <w:highlight w:val="none"/>
          <w:u w:val="single"/>
          <w:lang w:val="en-US" w:eastAsia="zh-CN"/>
        </w:rPr>
        <w:t>49200</w:t>
      </w:r>
      <w:r>
        <w:rPr>
          <w:rFonts w:hint="eastAsia" w:ascii="宋体" w:hAnsi="宋体" w:cs="仿宋"/>
          <w:sz w:val="28"/>
          <w:szCs w:val="28"/>
          <w:highlight w:val="none"/>
          <w:u w:val="single"/>
          <w:lang w:val="en-US" w:eastAsia="zh-CN"/>
        </w:rPr>
        <w:t>元</w:t>
      </w:r>
      <w:r>
        <w:rPr>
          <w:rFonts w:hint="eastAsia" w:ascii="宋体" w:hAnsi="宋体" w:cs="仿宋"/>
          <w:sz w:val="28"/>
          <w:szCs w:val="28"/>
          <w:highlight w:val="none"/>
          <w:u w:val="single"/>
          <w:lang w:val="en-US" w:eastAsia="zh-CN"/>
        </w:rPr>
        <w:t>（含税）</w:t>
      </w:r>
      <w:r>
        <w:rPr>
          <w:rFonts w:hint="eastAsia" w:ascii="宋体" w:hAnsi="宋体" w:cs="仿宋"/>
          <w:sz w:val="28"/>
          <w:szCs w:val="28"/>
          <w:highlight w:val="none"/>
          <w:u w:val="single"/>
          <w:lang w:val="en-US" w:eastAsia="zh-CN"/>
        </w:rPr>
        <w:t>，</w:t>
      </w:r>
      <w:r>
        <w:rPr>
          <w:rFonts w:hint="eastAsia" w:ascii="宋体" w:hAnsi="宋体" w:cs="仿宋"/>
          <w:sz w:val="28"/>
          <w:szCs w:val="28"/>
          <w:highlight w:val="none"/>
          <w:u w:val="single"/>
          <w:lang w:val="en-US" w:eastAsia="zh-CN"/>
        </w:rPr>
        <w:t>税率6%。</w:t>
      </w:r>
      <w:r>
        <w:rPr>
          <w:rFonts w:hint="eastAsia" w:ascii="宋体" w:hAnsi="宋体" w:cs="仿宋"/>
          <w:sz w:val="28"/>
          <w:szCs w:val="28"/>
          <w:highlight w:val="none"/>
          <w:lang w:val="en-US" w:eastAsia="zh-CN"/>
        </w:rPr>
        <w:t>消防资料最高限价</w:t>
      </w:r>
      <w:r>
        <w:rPr>
          <w:rFonts w:hint="eastAsia" w:ascii="宋体" w:hAnsi="宋体" w:cs="仿宋"/>
          <w:sz w:val="28"/>
          <w:szCs w:val="28"/>
          <w:highlight w:val="none"/>
          <w:u w:val="single"/>
          <w:lang w:val="en-US" w:eastAsia="zh-CN"/>
        </w:rPr>
        <w:t>31000</w:t>
      </w:r>
      <w:r>
        <w:rPr>
          <w:rFonts w:hint="eastAsia" w:ascii="宋体" w:hAnsi="宋体" w:cs="仿宋"/>
          <w:sz w:val="28"/>
          <w:szCs w:val="28"/>
          <w:highlight w:val="none"/>
          <w:u w:val="single"/>
          <w:lang w:val="en-US" w:eastAsia="zh-CN"/>
        </w:rPr>
        <w:t>元</w:t>
      </w:r>
      <w:r>
        <w:rPr>
          <w:rFonts w:hint="eastAsia" w:ascii="宋体" w:hAnsi="宋体" w:cs="仿宋"/>
          <w:sz w:val="28"/>
          <w:szCs w:val="28"/>
          <w:highlight w:val="none"/>
          <w:u w:val="single"/>
          <w:lang w:val="en-US" w:eastAsia="zh-CN"/>
        </w:rPr>
        <w:t>（含税），税率6%</w:t>
      </w:r>
      <w:r>
        <w:rPr>
          <w:rFonts w:hint="eastAsia" w:ascii="宋体" w:hAnsi="宋体" w:cs="仿宋"/>
          <w:sz w:val="28"/>
          <w:szCs w:val="28"/>
          <w:highlight w:val="none"/>
          <w:u w:val="single"/>
          <w:lang w:val="en-US" w:eastAsia="zh-CN"/>
        </w:rPr>
        <w:t>。</w:t>
      </w:r>
    </w:p>
    <w:p>
      <w:pPr>
        <w:spacing w:line="360" w:lineRule="auto"/>
        <w:ind w:firstLine="560" w:firstLineChars="200"/>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报价按不超过</w:t>
      </w:r>
      <w:r>
        <w:rPr>
          <w:rFonts w:hint="eastAsia" w:ascii="宋体" w:hAnsi="宋体" w:cs="仿宋"/>
          <w:sz w:val="28"/>
          <w:szCs w:val="28"/>
          <w:lang w:val="en-US" w:eastAsia="zh-CN"/>
        </w:rPr>
        <w:t>采购</w:t>
      </w:r>
      <w:r>
        <w:rPr>
          <w:rFonts w:hint="eastAsia" w:ascii="宋体" w:hAnsi="宋体" w:cs="仿宋"/>
          <w:sz w:val="28"/>
          <w:szCs w:val="28"/>
        </w:rPr>
        <w:t>人最高限价(保留两位小数）的方式进行报价。</w:t>
      </w:r>
    </w:p>
    <w:p>
      <w:pPr>
        <w:pStyle w:val="4"/>
        <w:spacing w:line="360" w:lineRule="auto"/>
        <w:rPr>
          <w:rFonts w:ascii="宋体" w:hAnsi="宋体" w:eastAsia="宋体" w:cs="仿宋"/>
          <w:sz w:val="28"/>
          <w:szCs w:val="28"/>
        </w:rPr>
      </w:pPr>
      <w:bookmarkStart w:id="47" w:name="_Toc17699"/>
      <w:bookmarkStart w:id="48" w:name="_Toc10385"/>
      <w:bookmarkStart w:id="49" w:name="_Toc22787"/>
      <w:bookmarkStart w:id="50" w:name="_Toc9859"/>
      <w:bookmarkStart w:id="51" w:name="_Toc21715"/>
      <w:bookmarkStart w:id="52" w:name="_Toc53237320"/>
      <w:r>
        <w:rPr>
          <w:rFonts w:hint="eastAsia" w:ascii="宋体" w:hAnsi="宋体" w:eastAsia="宋体" w:cs="仿宋"/>
          <w:sz w:val="28"/>
          <w:szCs w:val="28"/>
          <w:lang w:val="en-US" w:eastAsia="zh-CN"/>
        </w:rPr>
        <w:t>4</w:t>
      </w:r>
      <w:r>
        <w:rPr>
          <w:rFonts w:hint="eastAsia" w:ascii="宋体" w:hAnsi="宋体" w:eastAsia="宋体" w:cs="仿宋"/>
          <w:sz w:val="28"/>
          <w:szCs w:val="28"/>
        </w:rPr>
        <w:t>.技术要求</w:t>
      </w:r>
      <w:bookmarkEnd w:id="45"/>
      <w:bookmarkEnd w:id="46"/>
      <w:bookmarkEnd w:id="47"/>
      <w:bookmarkEnd w:id="48"/>
      <w:bookmarkEnd w:id="49"/>
      <w:bookmarkEnd w:id="50"/>
      <w:bookmarkEnd w:id="51"/>
      <w:bookmarkEnd w:id="52"/>
    </w:p>
    <w:p>
      <w:pPr>
        <w:spacing w:line="360" w:lineRule="auto"/>
        <w:ind w:firstLine="560"/>
        <w:rPr>
          <w:rFonts w:hint="eastAsia" w:ascii="宋体" w:hAnsi="宋体" w:cs="仿宋"/>
          <w:sz w:val="28"/>
          <w:szCs w:val="28"/>
        </w:rPr>
      </w:pPr>
      <w:r>
        <w:rPr>
          <w:rFonts w:hint="eastAsia" w:ascii="宋体" w:hAnsi="宋体" w:cs="仿宋"/>
          <w:sz w:val="28"/>
          <w:szCs w:val="28"/>
        </w:rPr>
        <w:t>详见第二部分“技术要求”。</w:t>
      </w:r>
    </w:p>
    <w:p>
      <w:pPr>
        <w:spacing w:line="360" w:lineRule="auto"/>
        <w:ind w:firstLine="560"/>
        <w:rPr>
          <w:rFonts w:ascii="宋体" w:hAnsi="宋体" w:cs="仿宋"/>
          <w:sz w:val="28"/>
          <w:szCs w:val="28"/>
        </w:rPr>
      </w:pPr>
    </w:p>
    <w:p>
      <w:pPr>
        <w:pStyle w:val="4"/>
        <w:spacing w:line="360" w:lineRule="auto"/>
        <w:rPr>
          <w:rFonts w:ascii="宋体" w:hAnsi="宋体" w:eastAsia="宋体" w:cs="仿宋"/>
          <w:sz w:val="28"/>
          <w:szCs w:val="28"/>
        </w:rPr>
      </w:pPr>
      <w:bookmarkStart w:id="53" w:name="_Toc16970"/>
      <w:bookmarkStart w:id="54" w:name="_Toc53237321"/>
      <w:bookmarkStart w:id="55" w:name="_Toc24332"/>
      <w:bookmarkStart w:id="56" w:name="_Toc31330"/>
      <w:bookmarkStart w:id="57" w:name="_Toc13595"/>
      <w:bookmarkStart w:id="58" w:name="_Toc18283"/>
      <w:r>
        <w:rPr>
          <w:rFonts w:hint="eastAsia" w:ascii="宋体" w:hAnsi="宋体" w:eastAsia="宋体" w:cs="仿宋"/>
          <w:sz w:val="28"/>
          <w:szCs w:val="28"/>
          <w:lang w:val="en-US" w:eastAsia="zh-CN"/>
        </w:rPr>
        <w:t>5</w:t>
      </w:r>
      <w:r>
        <w:rPr>
          <w:rFonts w:hint="eastAsia" w:ascii="宋体" w:hAnsi="宋体" w:eastAsia="宋体" w:cs="仿宋"/>
          <w:sz w:val="28"/>
          <w:szCs w:val="28"/>
        </w:rPr>
        <w:t>.</w:t>
      </w:r>
      <w:r>
        <w:rPr>
          <w:rFonts w:hint="eastAsia" w:ascii="宋体" w:hAnsi="宋体" w:eastAsia="宋体" w:cs="仿宋"/>
          <w:sz w:val="28"/>
          <w:szCs w:val="28"/>
          <w:lang w:val="en-US" w:eastAsia="zh-CN"/>
        </w:rPr>
        <w:t>询价</w:t>
      </w:r>
      <w:r>
        <w:rPr>
          <w:rFonts w:hint="eastAsia" w:ascii="宋体" w:hAnsi="宋体" w:eastAsia="宋体" w:cs="仿宋"/>
          <w:sz w:val="28"/>
          <w:szCs w:val="28"/>
        </w:rPr>
        <w:t>有效期</w:t>
      </w:r>
      <w:bookmarkEnd w:id="37"/>
      <w:bookmarkEnd w:id="38"/>
      <w:bookmarkEnd w:id="53"/>
      <w:bookmarkEnd w:id="54"/>
      <w:bookmarkEnd w:id="55"/>
      <w:bookmarkEnd w:id="56"/>
      <w:bookmarkEnd w:id="57"/>
      <w:bookmarkEnd w:id="58"/>
    </w:p>
    <w:p>
      <w:pPr>
        <w:spacing w:line="360" w:lineRule="auto"/>
        <w:ind w:firstLine="610" w:firstLineChars="218"/>
        <w:rPr>
          <w:rFonts w:hint="eastAsia" w:ascii="宋体" w:hAnsi="宋体" w:cs="仿宋"/>
          <w:sz w:val="28"/>
          <w:szCs w:val="28"/>
        </w:rPr>
      </w:pPr>
      <w:r>
        <w:rPr>
          <w:rFonts w:hint="eastAsia" w:ascii="宋体" w:hAnsi="宋体" w:cs="仿宋"/>
          <w:sz w:val="28"/>
          <w:szCs w:val="28"/>
          <w:lang w:val="en-US" w:eastAsia="zh-CN"/>
        </w:rPr>
        <w:t>报价</w:t>
      </w:r>
      <w:r>
        <w:rPr>
          <w:rFonts w:hint="eastAsia" w:ascii="宋体" w:hAnsi="宋体" w:cs="仿宋"/>
          <w:sz w:val="28"/>
          <w:szCs w:val="28"/>
        </w:rPr>
        <w:t>文件有效期为投递</w:t>
      </w:r>
      <w:r>
        <w:rPr>
          <w:rFonts w:hint="eastAsia" w:ascii="宋体" w:hAnsi="宋体" w:cs="仿宋"/>
          <w:sz w:val="28"/>
          <w:szCs w:val="28"/>
          <w:lang w:eastAsia="zh-CN"/>
        </w:rPr>
        <w:t>询价</w:t>
      </w:r>
      <w:r>
        <w:rPr>
          <w:rFonts w:hint="eastAsia" w:ascii="宋体" w:hAnsi="宋体" w:cs="仿宋"/>
          <w:sz w:val="28"/>
          <w:szCs w:val="28"/>
        </w:rPr>
        <w:t>文件起30天，在此期限内，所有</w:t>
      </w:r>
      <w:r>
        <w:rPr>
          <w:rFonts w:hint="eastAsia" w:ascii="宋体" w:hAnsi="宋体" w:cs="仿宋"/>
          <w:sz w:val="28"/>
          <w:szCs w:val="28"/>
          <w:lang w:val="en-US" w:eastAsia="zh-CN"/>
        </w:rPr>
        <w:t>报价</w:t>
      </w:r>
      <w:r>
        <w:rPr>
          <w:rFonts w:hint="eastAsia" w:ascii="宋体" w:hAnsi="宋体" w:cs="仿宋"/>
          <w:sz w:val="28"/>
          <w:szCs w:val="28"/>
        </w:rPr>
        <w:t>文件均保持有效。</w:t>
      </w:r>
    </w:p>
    <w:p>
      <w:pPr>
        <w:pStyle w:val="2"/>
        <w:rPr>
          <w:rFonts w:hint="eastAsia"/>
        </w:rPr>
      </w:pPr>
    </w:p>
    <w:p>
      <w:pPr>
        <w:pStyle w:val="2"/>
        <w:numPr>
          <w:ilvl w:val="0"/>
          <w:numId w:val="3"/>
        </w:numPr>
        <w:rPr>
          <w:rFonts w:hint="eastAsia" w:ascii="宋体" w:hAnsi="宋体" w:cs="仿宋"/>
          <w:sz w:val="28"/>
          <w:szCs w:val="28"/>
          <w:lang w:val="en-US" w:eastAsia="zh-CN"/>
        </w:rPr>
      </w:pPr>
      <w:r>
        <w:rPr>
          <w:rFonts w:hint="eastAsia" w:ascii="宋体" w:hAnsi="宋体" w:cs="仿宋"/>
          <w:sz w:val="28"/>
          <w:szCs w:val="28"/>
          <w:lang w:val="en-US" w:eastAsia="zh-CN"/>
        </w:rPr>
        <w:t>询价费用</w:t>
      </w:r>
    </w:p>
    <w:p>
      <w:pPr>
        <w:numPr>
          <w:ilvl w:val="-1"/>
          <w:numId w:val="0"/>
        </w:numPr>
        <w:spacing w:line="360" w:lineRule="auto"/>
        <w:ind w:firstLine="610" w:firstLineChars="218"/>
        <w:rPr>
          <w:rFonts w:hint="eastAsia" w:ascii="宋体" w:hAnsi="宋体" w:eastAsia="宋体" w:cs="仿宋"/>
          <w:kern w:val="2"/>
          <w:sz w:val="28"/>
          <w:szCs w:val="28"/>
        </w:rPr>
      </w:pPr>
      <w:r>
        <w:rPr>
          <w:rFonts w:hint="eastAsia" w:ascii="宋体" w:hAnsi="宋体" w:eastAsia="宋体" w:cs="仿宋"/>
          <w:color w:val="auto"/>
          <w:kern w:val="2"/>
          <w:sz w:val="28"/>
          <w:szCs w:val="28"/>
        </w:rPr>
        <w:t>无论询价过程中的做法和结果如何，</w:t>
      </w:r>
      <w:r>
        <w:rPr>
          <w:rFonts w:hint="eastAsia" w:ascii="宋体" w:hAnsi="宋体" w:eastAsia="宋体" w:cs="仿宋"/>
          <w:color w:val="auto"/>
          <w:kern w:val="2"/>
          <w:sz w:val="28"/>
          <w:szCs w:val="28"/>
          <w:lang w:eastAsia="zh-CN"/>
        </w:rPr>
        <w:t>供应商</w:t>
      </w:r>
      <w:r>
        <w:rPr>
          <w:rFonts w:hint="eastAsia" w:ascii="宋体" w:hAnsi="宋体" w:eastAsia="宋体" w:cs="仿宋"/>
          <w:color w:val="auto"/>
          <w:kern w:val="2"/>
          <w:sz w:val="28"/>
          <w:szCs w:val="28"/>
        </w:rPr>
        <w:t>自行承担所有参加询价有关的全部费用。</w:t>
      </w:r>
    </w:p>
    <w:p>
      <w:pPr>
        <w:numPr>
          <w:ilvl w:val="-1"/>
          <w:numId w:val="0"/>
        </w:numPr>
        <w:spacing w:line="360" w:lineRule="auto"/>
        <w:ind w:firstLine="610" w:firstLineChars="218"/>
        <w:rPr>
          <w:rFonts w:hint="eastAsia" w:ascii="宋体" w:hAnsi="宋体" w:eastAsia="宋体" w:cs="仿宋"/>
          <w:kern w:val="2"/>
          <w:sz w:val="28"/>
          <w:szCs w:val="28"/>
        </w:rPr>
      </w:pPr>
    </w:p>
    <w:p>
      <w:pPr>
        <w:numPr>
          <w:ilvl w:val="0"/>
          <w:numId w:val="3"/>
        </w:numPr>
        <w:spacing w:line="360" w:lineRule="auto"/>
        <w:ind w:firstLine="0" w:firstLineChars="0"/>
        <w:rPr>
          <w:rFonts w:hint="eastAsia" w:ascii="宋体" w:hAnsi="宋体" w:eastAsia="宋体" w:cs="仿宋"/>
          <w:kern w:val="2"/>
          <w:sz w:val="28"/>
          <w:szCs w:val="28"/>
          <w:lang w:val="en-US" w:eastAsia="zh-CN"/>
        </w:rPr>
      </w:pPr>
      <w:r>
        <w:rPr>
          <w:rFonts w:hint="eastAsia" w:ascii="宋体" w:hAnsi="宋体" w:eastAsia="宋体" w:cs="仿宋"/>
          <w:kern w:val="2"/>
          <w:sz w:val="28"/>
          <w:szCs w:val="28"/>
          <w:lang w:val="en-US" w:eastAsia="zh-CN"/>
        </w:rPr>
        <w:t>修正错误</w:t>
      </w:r>
    </w:p>
    <w:p>
      <w:pPr>
        <w:numPr>
          <w:ilvl w:val="-1"/>
          <w:numId w:val="0"/>
        </w:numPr>
        <w:spacing w:line="360" w:lineRule="auto"/>
        <w:ind w:firstLine="610" w:firstLineChars="218"/>
        <w:rPr>
          <w:rFonts w:hint="eastAsia" w:ascii="宋体" w:hAnsi="宋体" w:eastAsia="宋体" w:cs="仿宋"/>
          <w:color w:val="auto"/>
          <w:kern w:val="2"/>
          <w:sz w:val="28"/>
          <w:szCs w:val="28"/>
        </w:rPr>
      </w:pPr>
      <w:r>
        <w:rPr>
          <w:rFonts w:hint="eastAsia" w:ascii="宋体" w:hAnsi="宋体" w:eastAsia="宋体" w:cs="仿宋"/>
          <w:color w:val="auto"/>
          <w:kern w:val="2"/>
          <w:sz w:val="28"/>
          <w:szCs w:val="28"/>
        </w:rPr>
        <w:t>若</w:t>
      </w:r>
      <w:r>
        <w:rPr>
          <w:rFonts w:hint="eastAsia" w:ascii="宋体" w:hAnsi="宋体" w:eastAsia="宋体" w:cs="仿宋"/>
          <w:color w:val="auto"/>
          <w:kern w:val="2"/>
          <w:sz w:val="28"/>
          <w:szCs w:val="28"/>
          <w:lang w:eastAsia="zh-CN"/>
        </w:rPr>
        <w:t>报价文件</w:t>
      </w:r>
      <w:r>
        <w:rPr>
          <w:rFonts w:hint="eastAsia" w:ascii="宋体" w:hAnsi="宋体" w:eastAsia="宋体" w:cs="仿宋"/>
          <w:color w:val="auto"/>
          <w:kern w:val="2"/>
          <w:sz w:val="28"/>
          <w:szCs w:val="28"/>
        </w:rPr>
        <w:t>出现计算或表达上的错误，修正错误的原则如下：</w:t>
      </w:r>
    </w:p>
    <w:p>
      <w:pPr>
        <w:numPr>
          <w:ilvl w:val="-1"/>
          <w:numId w:val="0"/>
        </w:numPr>
        <w:spacing w:line="360" w:lineRule="auto"/>
        <w:ind w:firstLine="610" w:firstLineChars="218"/>
        <w:rPr>
          <w:rFonts w:hint="eastAsia" w:ascii="宋体" w:hAnsi="宋体" w:eastAsia="宋体" w:cs="仿宋"/>
          <w:color w:val="auto"/>
          <w:kern w:val="2"/>
          <w:sz w:val="28"/>
          <w:szCs w:val="28"/>
        </w:rPr>
      </w:pPr>
      <w:r>
        <w:rPr>
          <w:rFonts w:hint="eastAsia" w:ascii="宋体" w:hAnsi="宋体" w:eastAsia="宋体" w:cs="仿宋"/>
          <w:color w:val="auto"/>
          <w:kern w:val="2"/>
          <w:sz w:val="28"/>
          <w:szCs w:val="28"/>
        </w:rPr>
        <w:t>（</w:t>
      </w:r>
      <w:r>
        <w:rPr>
          <w:rFonts w:hint="eastAsia" w:ascii="宋体" w:hAnsi="宋体" w:eastAsia="宋体" w:cs="仿宋"/>
          <w:color w:val="auto"/>
          <w:kern w:val="2"/>
          <w:sz w:val="28"/>
          <w:szCs w:val="28"/>
          <w:lang w:val="en-US" w:eastAsia="zh-CN"/>
        </w:rPr>
        <w:t>1</w:t>
      </w:r>
      <w:r>
        <w:rPr>
          <w:rFonts w:hint="eastAsia" w:ascii="宋体" w:hAnsi="宋体" w:eastAsia="宋体" w:cs="仿宋"/>
          <w:color w:val="auto"/>
          <w:kern w:val="2"/>
          <w:sz w:val="28"/>
          <w:szCs w:val="28"/>
        </w:rPr>
        <w:t>）</w:t>
      </w:r>
      <w:r>
        <w:rPr>
          <w:rFonts w:hint="eastAsia" w:ascii="宋体" w:hAnsi="宋体" w:eastAsia="宋体" w:cs="仿宋"/>
          <w:color w:val="auto"/>
          <w:kern w:val="2"/>
          <w:sz w:val="28"/>
          <w:szCs w:val="28"/>
          <w:lang w:eastAsia="zh-CN"/>
        </w:rPr>
        <w:t>报价文件</w:t>
      </w:r>
      <w:r>
        <w:rPr>
          <w:rFonts w:hint="eastAsia" w:ascii="宋体" w:hAnsi="宋体" w:eastAsia="宋体" w:cs="仿宋"/>
          <w:color w:val="auto"/>
          <w:kern w:val="2"/>
          <w:sz w:val="28"/>
          <w:szCs w:val="28"/>
        </w:rPr>
        <w:t>的大写金额和小写金额不一致的，以大写金额为准；</w:t>
      </w:r>
    </w:p>
    <w:p>
      <w:pPr>
        <w:numPr>
          <w:ilvl w:val="-1"/>
          <w:numId w:val="0"/>
        </w:numPr>
        <w:spacing w:line="360" w:lineRule="auto"/>
        <w:ind w:firstLine="610" w:firstLineChars="218"/>
        <w:rPr>
          <w:rFonts w:hint="eastAsia" w:ascii="宋体" w:hAnsi="宋体" w:eastAsia="宋体" w:cs="仿宋"/>
          <w:color w:val="auto"/>
          <w:kern w:val="2"/>
          <w:sz w:val="28"/>
          <w:szCs w:val="28"/>
        </w:rPr>
      </w:pPr>
      <w:r>
        <w:rPr>
          <w:rFonts w:hint="eastAsia" w:ascii="宋体" w:hAnsi="宋体" w:eastAsia="宋体" w:cs="仿宋"/>
          <w:color w:val="auto"/>
          <w:kern w:val="2"/>
          <w:sz w:val="28"/>
          <w:szCs w:val="28"/>
        </w:rPr>
        <w:t>（</w:t>
      </w:r>
      <w:r>
        <w:rPr>
          <w:rFonts w:hint="eastAsia" w:ascii="宋体" w:hAnsi="宋体" w:eastAsia="宋体" w:cs="仿宋"/>
          <w:color w:val="auto"/>
          <w:kern w:val="2"/>
          <w:sz w:val="28"/>
          <w:szCs w:val="28"/>
          <w:lang w:val="en-US" w:eastAsia="zh-CN"/>
        </w:rPr>
        <w:t>2</w:t>
      </w:r>
      <w:r>
        <w:rPr>
          <w:rFonts w:hint="eastAsia" w:ascii="宋体" w:hAnsi="宋体" w:eastAsia="宋体" w:cs="仿宋"/>
          <w:color w:val="auto"/>
          <w:kern w:val="2"/>
          <w:sz w:val="28"/>
          <w:szCs w:val="28"/>
        </w:rPr>
        <w:t>）总价金额与按单价汇总金额不一致的，以单价金额计算结果为准；</w:t>
      </w:r>
    </w:p>
    <w:p>
      <w:pPr>
        <w:numPr>
          <w:ilvl w:val="-1"/>
          <w:numId w:val="0"/>
        </w:numPr>
        <w:spacing w:line="360" w:lineRule="auto"/>
        <w:ind w:firstLine="610" w:firstLineChars="218"/>
        <w:rPr>
          <w:rFonts w:hint="eastAsia" w:ascii="宋体" w:hAnsi="宋体" w:eastAsia="宋体" w:cs="仿宋"/>
          <w:color w:val="auto"/>
          <w:kern w:val="2"/>
          <w:sz w:val="28"/>
          <w:szCs w:val="28"/>
        </w:rPr>
      </w:pPr>
      <w:r>
        <w:rPr>
          <w:rFonts w:hint="eastAsia" w:ascii="宋体" w:hAnsi="宋体" w:eastAsia="宋体" w:cs="仿宋"/>
          <w:color w:val="auto"/>
          <w:kern w:val="2"/>
          <w:sz w:val="28"/>
          <w:szCs w:val="28"/>
        </w:rPr>
        <w:t>（</w:t>
      </w:r>
      <w:r>
        <w:rPr>
          <w:rFonts w:hint="eastAsia" w:ascii="宋体" w:hAnsi="宋体" w:eastAsia="宋体" w:cs="仿宋"/>
          <w:color w:val="auto"/>
          <w:kern w:val="2"/>
          <w:sz w:val="28"/>
          <w:szCs w:val="28"/>
          <w:lang w:val="en-US" w:eastAsia="zh-CN"/>
        </w:rPr>
        <w:t>3</w:t>
      </w:r>
      <w:r>
        <w:rPr>
          <w:rFonts w:hint="eastAsia" w:ascii="宋体" w:hAnsi="宋体" w:eastAsia="宋体" w:cs="仿宋"/>
          <w:color w:val="auto"/>
          <w:kern w:val="2"/>
          <w:sz w:val="28"/>
          <w:szCs w:val="28"/>
        </w:rPr>
        <w:t>）单价金额小数点有明显错位的，应以总价为准，并修正单价；</w:t>
      </w:r>
    </w:p>
    <w:p>
      <w:pPr>
        <w:numPr>
          <w:ilvl w:val="-1"/>
          <w:numId w:val="0"/>
        </w:numPr>
        <w:spacing w:line="360" w:lineRule="auto"/>
        <w:ind w:firstLine="610" w:firstLineChars="218"/>
        <w:rPr>
          <w:rFonts w:hint="eastAsia" w:ascii="宋体" w:hAnsi="宋体" w:eastAsia="宋体" w:cs="仿宋"/>
          <w:color w:val="auto"/>
          <w:kern w:val="2"/>
          <w:sz w:val="28"/>
          <w:szCs w:val="28"/>
        </w:rPr>
      </w:pPr>
      <w:r>
        <w:rPr>
          <w:rFonts w:hint="eastAsia" w:ascii="宋体" w:hAnsi="宋体" w:eastAsia="宋体" w:cs="仿宋"/>
          <w:color w:val="auto"/>
          <w:kern w:val="2"/>
          <w:sz w:val="28"/>
          <w:szCs w:val="28"/>
        </w:rPr>
        <w:t>询价小组按上述修正错误的原则及方法调整或修正</w:t>
      </w:r>
      <w:r>
        <w:rPr>
          <w:rFonts w:hint="eastAsia" w:ascii="宋体" w:hAnsi="宋体" w:cs="仿宋"/>
          <w:color w:val="auto"/>
          <w:kern w:val="2"/>
          <w:sz w:val="28"/>
          <w:szCs w:val="28"/>
          <w:lang w:eastAsia="zh-CN"/>
        </w:rPr>
        <w:t>供应商</w:t>
      </w:r>
      <w:r>
        <w:rPr>
          <w:rFonts w:hint="eastAsia" w:ascii="宋体" w:hAnsi="宋体" w:eastAsia="宋体" w:cs="仿宋"/>
          <w:color w:val="auto"/>
          <w:kern w:val="2"/>
          <w:sz w:val="28"/>
          <w:szCs w:val="28"/>
        </w:rPr>
        <w:t>报价，</w:t>
      </w:r>
      <w:r>
        <w:rPr>
          <w:rFonts w:hint="eastAsia" w:ascii="宋体" w:hAnsi="宋体" w:cs="仿宋"/>
          <w:color w:val="auto"/>
          <w:kern w:val="2"/>
          <w:sz w:val="28"/>
          <w:szCs w:val="28"/>
          <w:lang w:eastAsia="zh-CN"/>
        </w:rPr>
        <w:t>供应商</w:t>
      </w:r>
      <w:r>
        <w:rPr>
          <w:rFonts w:hint="eastAsia" w:ascii="宋体" w:hAnsi="宋体" w:eastAsia="宋体" w:cs="仿宋"/>
          <w:color w:val="auto"/>
          <w:kern w:val="2"/>
          <w:sz w:val="28"/>
          <w:szCs w:val="28"/>
        </w:rPr>
        <w:t>同意并签字确认后，调整后的报价对</w:t>
      </w:r>
      <w:r>
        <w:rPr>
          <w:rFonts w:hint="eastAsia" w:ascii="宋体" w:hAnsi="宋体" w:cs="仿宋"/>
          <w:color w:val="auto"/>
          <w:kern w:val="2"/>
          <w:sz w:val="28"/>
          <w:szCs w:val="28"/>
          <w:lang w:eastAsia="zh-CN"/>
        </w:rPr>
        <w:t>供应商</w:t>
      </w:r>
      <w:r>
        <w:rPr>
          <w:rFonts w:hint="eastAsia" w:ascii="宋体" w:hAnsi="宋体" w:eastAsia="宋体" w:cs="仿宋"/>
          <w:color w:val="auto"/>
          <w:kern w:val="2"/>
          <w:sz w:val="28"/>
          <w:szCs w:val="28"/>
        </w:rPr>
        <w:t>具有约束作用。如果</w:t>
      </w:r>
      <w:r>
        <w:rPr>
          <w:rFonts w:hint="eastAsia" w:ascii="宋体" w:hAnsi="宋体" w:cs="仿宋"/>
          <w:color w:val="auto"/>
          <w:kern w:val="2"/>
          <w:sz w:val="28"/>
          <w:szCs w:val="28"/>
          <w:lang w:eastAsia="zh-CN"/>
        </w:rPr>
        <w:t>供应商</w:t>
      </w:r>
      <w:r>
        <w:rPr>
          <w:rFonts w:hint="eastAsia" w:ascii="宋体" w:hAnsi="宋体" w:eastAsia="宋体" w:cs="仿宋"/>
          <w:color w:val="auto"/>
          <w:kern w:val="2"/>
          <w:sz w:val="28"/>
          <w:szCs w:val="28"/>
        </w:rPr>
        <w:t>不接受修正后的报价，则其响应将作为无效响应处理。</w:t>
      </w:r>
    </w:p>
    <w:p>
      <w:pPr>
        <w:numPr>
          <w:ilvl w:val="-1"/>
          <w:numId w:val="0"/>
        </w:numPr>
        <w:spacing w:line="360" w:lineRule="auto"/>
        <w:ind w:firstLine="0" w:firstLineChars="0"/>
        <w:rPr>
          <w:rFonts w:hint="default" w:ascii="宋体" w:hAnsi="宋体" w:eastAsia="宋体" w:cs="仿宋"/>
          <w:kern w:val="2"/>
          <w:sz w:val="28"/>
          <w:szCs w:val="28"/>
        </w:rPr>
      </w:pPr>
    </w:p>
    <w:p>
      <w:pPr>
        <w:numPr>
          <w:ilvl w:val="0"/>
          <w:numId w:val="3"/>
        </w:numPr>
        <w:spacing w:line="360" w:lineRule="auto"/>
        <w:ind w:firstLine="0" w:firstLineChars="0"/>
        <w:rPr>
          <w:rFonts w:hint="eastAsia" w:ascii="宋体" w:hAnsi="宋体" w:eastAsia="宋体" w:cs="仿宋"/>
          <w:b w:val="0"/>
          <w:sz w:val="28"/>
          <w:szCs w:val="28"/>
        </w:rPr>
      </w:pPr>
      <w:r>
        <w:rPr>
          <w:rFonts w:hint="eastAsia" w:ascii="宋体" w:hAnsi="宋体" w:eastAsia="宋体" w:cs="仿宋"/>
          <w:b w:val="0"/>
          <w:sz w:val="28"/>
          <w:szCs w:val="28"/>
          <w:lang w:eastAsia="zh-CN"/>
        </w:rPr>
        <w:t>报价文件</w:t>
      </w:r>
      <w:r>
        <w:rPr>
          <w:rFonts w:hint="eastAsia" w:ascii="宋体" w:hAnsi="宋体" w:eastAsia="宋体" w:cs="仿宋"/>
          <w:b w:val="0"/>
          <w:sz w:val="28"/>
          <w:szCs w:val="28"/>
        </w:rPr>
        <w:t>的签署及规定</w:t>
      </w:r>
    </w:p>
    <w:p>
      <w:pPr>
        <w:numPr>
          <w:ilvl w:val="-1"/>
          <w:numId w:val="0"/>
        </w:numPr>
        <w:spacing w:line="360" w:lineRule="auto"/>
        <w:ind w:firstLine="610" w:firstLineChars="218"/>
        <w:rPr>
          <w:rFonts w:hint="eastAsia" w:ascii="宋体" w:hAnsi="宋体" w:eastAsia="宋体" w:cs="仿宋"/>
          <w:b w:val="0"/>
          <w:bCs w:val="0"/>
          <w:color w:val="auto"/>
          <w:kern w:val="2"/>
          <w:sz w:val="28"/>
          <w:szCs w:val="28"/>
        </w:rPr>
      </w:pPr>
      <w:r>
        <w:rPr>
          <w:rFonts w:hint="eastAsia" w:ascii="宋体" w:hAnsi="宋体" w:eastAsia="宋体" w:cs="仿宋"/>
          <w:b w:val="0"/>
          <w:bCs w:val="0"/>
          <w:color w:val="auto"/>
          <w:kern w:val="2"/>
          <w:sz w:val="28"/>
          <w:szCs w:val="28"/>
          <w:lang w:val="en-US" w:eastAsia="zh-CN"/>
        </w:rPr>
        <w:t>8</w:t>
      </w:r>
      <w:r>
        <w:rPr>
          <w:rFonts w:hint="eastAsia" w:ascii="宋体" w:hAnsi="宋体" w:eastAsia="宋体" w:cs="仿宋"/>
          <w:b w:val="0"/>
          <w:bCs w:val="0"/>
          <w:color w:val="auto"/>
          <w:kern w:val="2"/>
          <w:sz w:val="28"/>
          <w:szCs w:val="28"/>
        </w:rPr>
        <w:t>.</w:t>
      </w:r>
      <w:r>
        <w:rPr>
          <w:rFonts w:hint="eastAsia" w:ascii="宋体" w:hAnsi="宋体" w:eastAsia="宋体" w:cs="仿宋"/>
          <w:b w:val="0"/>
          <w:bCs w:val="0"/>
          <w:kern w:val="2"/>
          <w:sz w:val="28"/>
          <w:szCs w:val="28"/>
          <w:lang w:val="en-US" w:eastAsia="zh-CN"/>
        </w:rPr>
        <w:t>1</w:t>
      </w:r>
      <w:r>
        <w:rPr>
          <w:rFonts w:hint="eastAsia" w:ascii="宋体" w:hAnsi="宋体" w:eastAsia="宋体" w:cs="仿宋"/>
          <w:b w:val="0"/>
          <w:bCs w:val="0"/>
          <w:color w:val="auto"/>
          <w:kern w:val="2"/>
          <w:sz w:val="28"/>
          <w:szCs w:val="28"/>
        </w:rPr>
        <w:t xml:space="preserve"> 各</w:t>
      </w:r>
      <w:r>
        <w:rPr>
          <w:rFonts w:hint="eastAsia" w:ascii="宋体" w:hAnsi="宋体" w:eastAsia="宋体" w:cs="仿宋"/>
          <w:b w:val="0"/>
          <w:bCs w:val="0"/>
          <w:color w:val="auto"/>
          <w:kern w:val="2"/>
          <w:sz w:val="28"/>
          <w:szCs w:val="28"/>
          <w:lang w:eastAsia="zh-CN"/>
        </w:rPr>
        <w:t>供应商</w:t>
      </w:r>
      <w:r>
        <w:rPr>
          <w:rFonts w:hint="eastAsia" w:ascii="宋体" w:hAnsi="宋体" w:eastAsia="宋体" w:cs="仿宋"/>
          <w:b w:val="0"/>
          <w:bCs w:val="0"/>
          <w:color w:val="auto"/>
          <w:kern w:val="2"/>
          <w:sz w:val="28"/>
          <w:szCs w:val="28"/>
        </w:rPr>
        <w:t>应填写全称，同时加盖单位公章。</w:t>
      </w:r>
    </w:p>
    <w:p>
      <w:pPr>
        <w:numPr>
          <w:ilvl w:val="-1"/>
          <w:numId w:val="0"/>
        </w:numPr>
        <w:spacing w:line="360" w:lineRule="auto"/>
        <w:ind w:firstLine="610" w:firstLineChars="218"/>
        <w:rPr>
          <w:rFonts w:hint="eastAsia" w:ascii="宋体" w:hAnsi="宋体" w:eastAsia="宋体" w:cs="仿宋"/>
          <w:b w:val="0"/>
          <w:bCs w:val="0"/>
          <w:color w:val="auto"/>
          <w:kern w:val="2"/>
          <w:sz w:val="28"/>
          <w:szCs w:val="28"/>
        </w:rPr>
      </w:pPr>
      <w:r>
        <w:rPr>
          <w:rFonts w:hint="eastAsia" w:ascii="宋体" w:hAnsi="宋体" w:eastAsia="宋体" w:cs="仿宋"/>
          <w:b w:val="0"/>
          <w:bCs w:val="0"/>
          <w:color w:val="auto"/>
          <w:kern w:val="2"/>
          <w:sz w:val="28"/>
          <w:szCs w:val="28"/>
          <w:lang w:val="en-US" w:eastAsia="zh-CN"/>
        </w:rPr>
        <w:t>8</w:t>
      </w:r>
      <w:r>
        <w:rPr>
          <w:rFonts w:hint="eastAsia" w:ascii="宋体" w:hAnsi="宋体" w:eastAsia="宋体" w:cs="仿宋"/>
          <w:b w:val="0"/>
          <w:bCs w:val="0"/>
          <w:color w:val="auto"/>
          <w:kern w:val="2"/>
          <w:sz w:val="28"/>
          <w:szCs w:val="28"/>
        </w:rPr>
        <w:t>.</w:t>
      </w:r>
      <w:r>
        <w:rPr>
          <w:rFonts w:hint="eastAsia" w:ascii="宋体" w:hAnsi="宋体" w:eastAsia="宋体" w:cs="仿宋"/>
          <w:b w:val="0"/>
          <w:bCs w:val="0"/>
          <w:kern w:val="2"/>
          <w:sz w:val="28"/>
          <w:szCs w:val="28"/>
          <w:lang w:val="en-US" w:eastAsia="zh-CN"/>
        </w:rPr>
        <w:t>2</w:t>
      </w:r>
      <w:r>
        <w:rPr>
          <w:rFonts w:hint="eastAsia" w:ascii="宋体" w:hAnsi="宋体" w:eastAsia="宋体" w:cs="仿宋"/>
          <w:b w:val="0"/>
          <w:bCs w:val="0"/>
          <w:color w:val="auto"/>
          <w:kern w:val="2"/>
          <w:sz w:val="28"/>
          <w:szCs w:val="28"/>
        </w:rPr>
        <w:t xml:space="preserve"> </w:t>
      </w:r>
      <w:r>
        <w:rPr>
          <w:rFonts w:hint="eastAsia" w:ascii="宋体" w:hAnsi="宋体" w:eastAsia="宋体" w:cs="仿宋"/>
          <w:b w:val="0"/>
          <w:bCs w:val="0"/>
          <w:color w:val="auto"/>
          <w:kern w:val="2"/>
          <w:sz w:val="28"/>
          <w:szCs w:val="28"/>
          <w:lang w:eastAsia="zh-CN"/>
        </w:rPr>
        <w:t>报价文件</w:t>
      </w:r>
      <w:r>
        <w:rPr>
          <w:rFonts w:hint="eastAsia" w:ascii="宋体" w:hAnsi="宋体" w:eastAsia="宋体" w:cs="仿宋"/>
          <w:b w:val="0"/>
          <w:bCs w:val="0"/>
          <w:color w:val="auto"/>
          <w:kern w:val="2"/>
          <w:sz w:val="28"/>
          <w:szCs w:val="28"/>
        </w:rPr>
        <w:t>必须由法定代表人或其授权代表签署并加盖单位公章。</w:t>
      </w:r>
    </w:p>
    <w:p>
      <w:pPr>
        <w:numPr>
          <w:ilvl w:val="-1"/>
          <w:numId w:val="0"/>
        </w:numPr>
        <w:spacing w:line="360" w:lineRule="auto"/>
        <w:ind w:firstLine="610" w:firstLineChars="218"/>
        <w:rPr>
          <w:rFonts w:hint="eastAsia" w:ascii="宋体" w:hAnsi="宋体" w:eastAsia="宋体" w:cs="仿宋"/>
          <w:b w:val="0"/>
          <w:bCs w:val="0"/>
          <w:sz w:val="28"/>
          <w:szCs w:val="28"/>
          <w:lang w:val="en-US" w:eastAsia="zh-CN"/>
        </w:rPr>
      </w:pPr>
      <w:r>
        <w:rPr>
          <w:rFonts w:hint="eastAsia" w:ascii="宋体" w:hAnsi="宋体" w:eastAsia="宋体" w:cs="仿宋"/>
          <w:b w:val="0"/>
          <w:bCs w:val="0"/>
          <w:color w:val="auto"/>
          <w:kern w:val="2"/>
          <w:sz w:val="28"/>
          <w:szCs w:val="28"/>
          <w:lang w:val="en-US" w:eastAsia="zh-CN"/>
        </w:rPr>
        <w:t>8</w:t>
      </w:r>
      <w:r>
        <w:rPr>
          <w:rFonts w:hint="eastAsia" w:ascii="宋体" w:hAnsi="宋体" w:eastAsia="宋体" w:cs="仿宋"/>
          <w:b w:val="0"/>
          <w:bCs w:val="0"/>
          <w:color w:val="auto"/>
          <w:kern w:val="2"/>
          <w:sz w:val="28"/>
          <w:szCs w:val="28"/>
        </w:rPr>
        <w:t>.</w:t>
      </w:r>
      <w:r>
        <w:rPr>
          <w:rFonts w:hint="eastAsia" w:ascii="宋体" w:hAnsi="宋体" w:eastAsia="宋体" w:cs="仿宋"/>
          <w:b w:val="0"/>
          <w:bCs w:val="0"/>
          <w:kern w:val="2"/>
          <w:sz w:val="28"/>
          <w:szCs w:val="28"/>
          <w:lang w:val="en-US" w:eastAsia="zh-CN"/>
        </w:rPr>
        <w:t>3</w:t>
      </w:r>
      <w:r>
        <w:rPr>
          <w:rFonts w:hint="eastAsia" w:ascii="宋体" w:hAnsi="宋体" w:eastAsia="宋体" w:cs="仿宋"/>
          <w:b w:val="0"/>
          <w:bCs w:val="0"/>
          <w:color w:val="auto"/>
          <w:kern w:val="2"/>
          <w:sz w:val="28"/>
          <w:szCs w:val="28"/>
          <w:lang w:eastAsia="zh-CN"/>
        </w:rPr>
        <w:t>报价文件</w:t>
      </w:r>
      <w:r>
        <w:rPr>
          <w:rFonts w:hint="eastAsia" w:ascii="宋体" w:hAnsi="宋体" w:eastAsia="宋体" w:cs="仿宋"/>
          <w:b w:val="0"/>
          <w:bCs w:val="0"/>
          <w:color w:val="auto"/>
          <w:kern w:val="2"/>
          <w:sz w:val="28"/>
          <w:szCs w:val="28"/>
        </w:rPr>
        <w:t>应提供正本1份（装订成1本）</w:t>
      </w:r>
      <w:r>
        <w:rPr>
          <w:rFonts w:hint="eastAsia" w:ascii="宋体" w:hAnsi="宋体" w:eastAsia="宋体" w:cs="仿宋"/>
          <w:b w:val="0"/>
          <w:bCs w:val="0"/>
          <w:color w:val="auto"/>
          <w:kern w:val="2"/>
          <w:sz w:val="28"/>
          <w:szCs w:val="28"/>
          <w:lang w:eastAsia="zh-CN"/>
        </w:rPr>
        <w:t>；电子档</w:t>
      </w:r>
      <w:r>
        <w:rPr>
          <w:rFonts w:hint="eastAsia" w:ascii="宋体" w:hAnsi="宋体" w:eastAsia="宋体" w:cs="仿宋"/>
          <w:b w:val="0"/>
          <w:bCs w:val="0"/>
          <w:color w:val="auto"/>
          <w:kern w:val="2"/>
          <w:sz w:val="28"/>
          <w:szCs w:val="28"/>
          <w:lang w:val="en-US" w:eastAsia="zh-CN"/>
        </w:rPr>
        <w:t>1份（U盘）。</w:t>
      </w:r>
    </w:p>
    <w:p>
      <w:pPr>
        <w:numPr>
          <w:ilvl w:val="-1"/>
          <w:numId w:val="0"/>
        </w:numPr>
        <w:spacing w:line="360" w:lineRule="auto"/>
        <w:ind w:firstLine="0" w:firstLineChars="0"/>
        <w:rPr>
          <w:rFonts w:hint="default" w:ascii="宋体" w:hAnsi="宋体" w:eastAsia="宋体" w:cs="仿宋"/>
          <w:color w:val="auto"/>
          <w:kern w:val="2"/>
          <w:sz w:val="28"/>
          <w:szCs w:val="28"/>
        </w:rPr>
      </w:pPr>
    </w:p>
    <w:p>
      <w:pPr>
        <w:pageBreakBefore w:val="0"/>
        <w:numPr>
          <w:ilvl w:val="0"/>
          <w:numId w:val="3"/>
        </w:numPr>
        <w:kinsoku/>
        <w:overflowPunct/>
        <w:topLinePunct w:val="0"/>
        <w:bidi w:val="0"/>
        <w:spacing w:line="594" w:lineRule="exact"/>
        <w:ind w:firstLine="0" w:firstLineChars="0"/>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评审方法</w:t>
      </w:r>
    </w:p>
    <w:p>
      <w:pPr>
        <w:pageBreakBefore w:val="0"/>
        <w:numPr>
          <w:ilvl w:val="-1"/>
          <w:numId w:val="0"/>
        </w:numPr>
        <w:kinsoku/>
        <w:overflowPunct/>
        <w:topLinePunct w:val="0"/>
        <w:bidi w:val="0"/>
        <w:spacing w:line="594" w:lineRule="exact"/>
        <w:ind w:firstLine="560" w:firstLineChars="200"/>
        <w:rPr>
          <w:rFonts w:hint="default" w:ascii="Times New Roman" w:hAnsi="Times New Roman" w:eastAsia="方正仿宋_GBK" w:cs="Times New Roman"/>
          <w:color w:val="000000"/>
          <w:kern w:val="0"/>
          <w:sz w:val="32"/>
          <w:szCs w:val="32"/>
          <w:lang w:val="en-US" w:eastAsia="zh-CN"/>
        </w:rPr>
      </w:pPr>
      <w:r>
        <w:rPr>
          <w:rFonts w:hint="eastAsia" w:ascii="宋体" w:hAnsi="宋体" w:eastAsia="宋体" w:cs="仿宋"/>
          <w:color w:val="auto"/>
          <w:kern w:val="2"/>
          <w:sz w:val="28"/>
          <w:szCs w:val="28"/>
          <w:lang w:val="en-US" w:eastAsia="zh-CN"/>
        </w:rPr>
        <w:t>采用经评审的</w:t>
      </w:r>
      <w:r>
        <w:rPr>
          <w:rFonts w:hint="eastAsia" w:ascii="宋体" w:hAnsi="宋体" w:eastAsia="宋体" w:cs="仿宋"/>
          <w:color w:val="auto"/>
          <w:kern w:val="2"/>
          <w:sz w:val="28"/>
          <w:szCs w:val="28"/>
          <w:u w:val="none"/>
          <w:lang w:val="en-US" w:eastAsia="zh-CN"/>
        </w:rPr>
        <w:t>最低价法</w:t>
      </w:r>
      <w:r>
        <w:rPr>
          <w:rFonts w:hint="eastAsia" w:ascii="宋体" w:hAnsi="宋体" w:eastAsia="宋体" w:cs="仿宋"/>
          <w:color w:val="auto"/>
          <w:kern w:val="2"/>
          <w:sz w:val="28"/>
          <w:szCs w:val="28"/>
          <w:lang w:val="en-US" w:eastAsia="zh-CN"/>
        </w:rPr>
        <w:t>，在满足询价文件实质性要求前提下，最低报价的</w:t>
      </w:r>
      <w:r>
        <w:rPr>
          <w:rFonts w:hint="eastAsia" w:ascii="宋体" w:hAnsi="宋体" w:eastAsia="宋体" w:cs="仿宋"/>
          <w:color w:val="auto"/>
          <w:kern w:val="2"/>
          <w:sz w:val="28"/>
          <w:szCs w:val="28"/>
          <w:lang w:eastAsia="zh-CN"/>
        </w:rPr>
        <w:t>供应商</w:t>
      </w:r>
      <w:r>
        <w:rPr>
          <w:rFonts w:hint="eastAsia" w:ascii="宋体" w:hAnsi="宋体" w:eastAsia="宋体" w:cs="仿宋"/>
          <w:color w:val="auto"/>
          <w:kern w:val="2"/>
          <w:sz w:val="28"/>
          <w:szCs w:val="28"/>
          <w:lang w:val="en-US" w:eastAsia="zh-CN"/>
        </w:rPr>
        <w:t>作为成交</w:t>
      </w:r>
      <w:r>
        <w:rPr>
          <w:rFonts w:hint="eastAsia" w:ascii="宋体" w:hAnsi="宋体" w:eastAsia="宋体" w:cs="仿宋"/>
          <w:color w:val="auto"/>
          <w:kern w:val="2"/>
          <w:sz w:val="28"/>
          <w:szCs w:val="28"/>
          <w:lang w:eastAsia="zh-CN"/>
        </w:rPr>
        <w:t>供应商</w:t>
      </w:r>
      <w:r>
        <w:rPr>
          <w:rFonts w:hint="eastAsia" w:ascii="宋体" w:hAnsi="宋体" w:eastAsia="宋体" w:cs="仿宋"/>
          <w:color w:val="auto"/>
          <w:kern w:val="2"/>
          <w:sz w:val="28"/>
          <w:szCs w:val="28"/>
          <w:lang w:val="en-US" w:eastAsia="zh-CN"/>
        </w:rPr>
        <w:t>。</w:t>
      </w:r>
    </w:p>
    <w:p>
      <w:pPr>
        <w:numPr>
          <w:ilvl w:val="-1"/>
          <w:numId w:val="0"/>
        </w:numPr>
        <w:rPr>
          <w:rFonts w:hint="default"/>
          <w:lang w:val="en-US" w:eastAsia="zh-CN"/>
        </w:rPr>
      </w:pPr>
    </w:p>
    <w:p>
      <w:pPr>
        <w:pStyle w:val="4"/>
        <w:spacing w:line="360" w:lineRule="auto"/>
        <w:rPr>
          <w:rFonts w:hint="eastAsia" w:ascii="宋体" w:hAnsi="宋体" w:eastAsia="宋体" w:cs="仿宋"/>
          <w:b w:val="0"/>
          <w:bCs w:val="0"/>
          <w:kern w:val="2"/>
          <w:sz w:val="28"/>
          <w:szCs w:val="28"/>
        </w:rPr>
      </w:pPr>
      <w:bookmarkStart w:id="59" w:name="_Toc6507"/>
      <w:bookmarkStart w:id="60" w:name="_Toc30157"/>
      <w:bookmarkStart w:id="61" w:name="_Toc53237322"/>
      <w:bookmarkStart w:id="62" w:name="_Toc19648"/>
      <w:bookmarkStart w:id="63" w:name="_Toc11962"/>
      <w:bookmarkStart w:id="64" w:name="_Toc9159"/>
      <w:bookmarkStart w:id="65" w:name="_Toc864"/>
      <w:bookmarkStart w:id="66" w:name="_Toc1542"/>
      <w:r>
        <w:rPr>
          <w:rFonts w:hint="eastAsia" w:ascii="宋体" w:hAnsi="宋体" w:eastAsia="宋体" w:cs="仿宋"/>
          <w:b w:val="0"/>
          <w:bCs w:val="0"/>
          <w:kern w:val="2"/>
          <w:sz w:val="28"/>
          <w:szCs w:val="28"/>
          <w:lang w:eastAsia="zh-CN"/>
        </w:rPr>
        <w:t>1</w:t>
      </w:r>
      <w:r>
        <w:rPr>
          <w:rFonts w:hint="eastAsia" w:ascii="宋体" w:hAnsi="宋体" w:eastAsia="宋体" w:cs="仿宋"/>
          <w:b w:val="0"/>
          <w:bCs w:val="0"/>
          <w:kern w:val="2"/>
          <w:sz w:val="28"/>
          <w:szCs w:val="28"/>
          <w:lang w:val="en-US" w:eastAsia="zh-CN"/>
        </w:rPr>
        <w:t>0</w:t>
      </w:r>
      <w:r>
        <w:rPr>
          <w:rFonts w:hint="eastAsia" w:ascii="宋体" w:hAnsi="宋体" w:eastAsia="宋体" w:cs="仿宋"/>
          <w:b w:val="0"/>
          <w:bCs w:val="0"/>
          <w:kern w:val="2"/>
          <w:sz w:val="28"/>
          <w:szCs w:val="28"/>
        </w:rPr>
        <w:t>.</w:t>
      </w:r>
      <w:r>
        <w:rPr>
          <w:rFonts w:hint="eastAsia" w:ascii="宋体" w:hAnsi="宋体" w:eastAsia="宋体" w:cs="仿宋"/>
          <w:b w:val="0"/>
          <w:bCs w:val="0"/>
          <w:kern w:val="2"/>
          <w:sz w:val="28"/>
          <w:szCs w:val="28"/>
          <w:lang w:val="en-US" w:eastAsia="zh-CN"/>
        </w:rPr>
        <w:t>报价</w:t>
      </w:r>
      <w:r>
        <w:rPr>
          <w:rFonts w:hint="eastAsia" w:ascii="宋体" w:hAnsi="宋体" w:eastAsia="宋体" w:cs="仿宋"/>
          <w:b w:val="0"/>
          <w:bCs w:val="0"/>
          <w:kern w:val="2"/>
          <w:sz w:val="28"/>
          <w:szCs w:val="28"/>
        </w:rPr>
        <w:t>文件的密封及</w:t>
      </w:r>
      <w:bookmarkEnd w:id="59"/>
      <w:bookmarkEnd w:id="60"/>
      <w:bookmarkEnd w:id="61"/>
      <w:r>
        <w:rPr>
          <w:rFonts w:hint="eastAsia" w:ascii="宋体" w:hAnsi="宋体" w:eastAsia="宋体" w:cs="仿宋"/>
          <w:b w:val="0"/>
          <w:bCs w:val="0"/>
          <w:kern w:val="2"/>
          <w:sz w:val="28"/>
          <w:szCs w:val="28"/>
          <w:lang w:eastAsia="zh-CN"/>
        </w:rPr>
        <w:t>标记</w:t>
      </w:r>
      <w:bookmarkEnd w:id="62"/>
      <w:bookmarkEnd w:id="63"/>
      <w:bookmarkEnd w:id="64"/>
      <w:bookmarkEnd w:id="65"/>
      <w:bookmarkEnd w:id="66"/>
    </w:p>
    <w:p>
      <w:pPr>
        <w:spacing w:after="240" w:line="360" w:lineRule="auto"/>
        <w:ind w:firstLine="0" w:firstLineChars="0"/>
        <w:rPr>
          <w:rFonts w:ascii="宋体" w:hAnsi="宋体" w:cs="仿宋"/>
          <w:sz w:val="28"/>
          <w:szCs w:val="28"/>
        </w:rPr>
      </w:pPr>
      <w:r>
        <w:rPr>
          <w:rFonts w:hint="eastAsia" w:ascii="宋体" w:hAnsi="宋体" w:eastAsia="宋体" w:cs="仿宋"/>
          <w:color w:val="auto"/>
          <w:kern w:val="2"/>
          <w:sz w:val="28"/>
          <w:szCs w:val="28"/>
          <w:lang w:val="en-US" w:eastAsia="zh-CN"/>
        </w:rPr>
        <w:t>报价文件应按以下方法装袋密封</w:t>
      </w:r>
      <w:r>
        <w:rPr>
          <w:rFonts w:hint="eastAsia" w:ascii="宋体" w:hAnsi="宋体" w:cs="仿宋"/>
          <w:color w:val="auto"/>
          <w:kern w:val="2"/>
          <w:sz w:val="28"/>
          <w:szCs w:val="28"/>
          <w:lang w:val="en-US" w:eastAsia="zh-CN"/>
        </w:rPr>
        <w:t>。</w:t>
      </w:r>
    </w:p>
    <w:tbl>
      <w:tblPr>
        <w:tblStyle w:val="24"/>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宋体" w:hAnsi="宋体" w:cs="仿宋"/>
                <w:sz w:val="28"/>
                <w:szCs w:val="28"/>
              </w:rPr>
            </w:pPr>
            <w:r>
              <w:rPr>
                <w:rFonts w:hint="eastAsia" w:ascii="宋体" w:hAnsi="宋体" w:cs="仿宋"/>
                <w:sz w:val="28"/>
                <w:szCs w:val="28"/>
              </w:rPr>
              <w:t xml:space="preserve">                      (项目名称)          </w:t>
            </w:r>
            <w:r>
              <w:rPr>
                <w:rFonts w:hint="eastAsia" w:ascii="宋体" w:hAnsi="宋体" w:cs="仿宋"/>
                <w:sz w:val="28"/>
                <w:szCs w:val="28"/>
                <w:lang w:val="en-US" w:eastAsia="zh-CN"/>
              </w:rPr>
              <w:t xml:space="preserve">  报价</w:t>
            </w:r>
            <w:r>
              <w:rPr>
                <w:rFonts w:hint="eastAsia" w:ascii="宋体" w:hAnsi="宋体" w:cs="仿宋"/>
                <w:sz w:val="28"/>
                <w:szCs w:val="28"/>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ascii="宋体" w:hAnsi="宋体" w:cs="仿宋"/>
                <w:sz w:val="28"/>
                <w:szCs w:val="28"/>
              </w:rPr>
            </w:pPr>
            <w:r>
              <w:rPr>
                <w:rFonts w:hint="eastAsia" w:ascii="宋体" w:hAnsi="宋体" w:cs="仿宋"/>
                <w:sz w:val="28"/>
                <w:szCs w:val="28"/>
              </w:rPr>
              <w:t>在     年    月    日    时    分前不得开启。</w:t>
            </w:r>
          </w:p>
        </w:tc>
      </w:tr>
    </w:tbl>
    <w:p>
      <w:pPr>
        <w:numPr>
          <w:ilvl w:val="0"/>
          <w:numId w:val="0"/>
        </w:numPr>
        <w:spacing w:line="360" w:lineRule="auto"/>
        <w:ind w:firstLine="562" w:firstLineChars="200"/>
        <w:rPr>
          <w:rFonts w:hint="eastAsia" w:ascii="方正仿宋_GBK" w:hAnsi="方正仿宋_GBK" w:eastAsia="方正仿宋_GBK" w:cs="方正仿宋_GBK"/>
          <w:b/>
          <w:bCs/>
          <w:color w:val="000000"/>
          <w:kern w:val="0"/>
          <w:sz w:val="28"/>
          <w:szCs w:val="28"/>
          <w:u w:val="single"/>
          <w:lang w:val="en-US" w:eastAsia="zh-CN"/>
        </w:rPr>
      </w:pPr>
      <w:bookmarkStart w:id="67" w:name="_Toc20735"/>
      <w:bookmarkStart w:id="68" w:name="_Toc53237323"/>
      <w:bookmarkStart w:id="69" w:name="_Toc1521"/>
      <w:r>
        <w:rPr>
          <w:rFonts w:hint="eastAsia" w:ascii="方正仿宋_GBK" w:hAnsi="方正仿宋_GBK" w:eastAsia="方正仿宋_GBK" w:cs="方正仿宋_GBK"/>
          <w:b/>
          <w:bCs/>
          <w:color w:val="000000"/>
          <w:kern w:val="0"/>
          <w:sz w:val="28"/>
          <w:szCs w:val="28"/>
          <w:u w:val="single"/>
          <w:lang w:val="en-US" w:eastAsia="zh-CN"/>
        </w:rPr>
        <w:t>报价文件应用信封密封。信封需加盖供应商公章或授权代表签字。</w:t>
      </w:r>
    </w:p>
    <w:p>
      <w:pPr>
        <w:numPr>
          <w:ilvl w:val="0"/>
          <w:numId w:val="0"/>
        </w:numPr>
        <w:spacing w:line="360" w:lineRule="auto"/>
        <w:ind w:firstLine="562" w:firstLineChars="200"/>
        <w:rPr>
          <w:rFonts w:hint="eastAsia" w:ascii="方正仿宋_GBK" w:hAnsi="方正仿宋_GBK" w:eastAsia="方正仿宋_GBK" w:cs="方正仿宋_GBK"/>
          <w:b/>
          <w:bCs/>
          <w:color w:val="000000"/>
          <w:kern w:val="0"/>
          <w:sz w:val="28"/>
          <w:szCs w:val="28"/>
          <w:u w:val="single"/>
          <w:lang w:val="en-US" w:eastAsia="zh-CN"/>
        </w:rPr>
      </w:pPr>
      <w:r>
        <w:rPr>
          <w:rFonts w:hint="eastAsia" w:ascii="方正仿宋_GBK" w:hAnsi="方正仿宋_GBK" w:eastAsia="方正仿宋_GBK" w:cs="方正仿宋_GBK"/>
          <w:b/>
          <w:bCs/>
          <w:color w:val="000000"/>
          <w:kern w:val="0"/>
          <w:sz w:val="28"/>
          <w:szCs w:val="28"/>
          <w:u w:val="single"/>
          <w:lang w:val="en-US" w:eastAsia="zh-CN"/>
        </w:rPr>
        <w:t>如未按要求密封和标记的，采购人可以拒收。</w:t>
      </w:r>
    </w:p>
    <w:p>
      <w:pPr>
        <w:pStyle w:val="4"/>
        <w:spacing w:line="360" w:lineRule="auto"/>
        <w:rPr>
          <w:rFonts w:hint="eastAsia" w:ascii="宋体" w:hAnsi="宋体" w:eastAsia="宋体" w:cs="仿宋"/>
          <w:sz w:val="28"/>
          <w:szCs w:val="28"/>
        </w:rPr>
      </w:pPr>
    </w:p>
    <w:p>
      <w:pPr>
        <w:pStyle w:val="4"/>
        <w:spacing w:line="360" w:lineRule="auto"/>
        <w:rPr>
          <w:rFonts w:ascii="宋体" w:hAnsi="宋体" w:eastAsia="宋体" w:cs="仿宋"/>
          <w:sz w:val="28"/>
          <w:szCs w:val="28"/>
        </w:rPr>
      </w:pPr>
      <w:bookmarkStart w:id="70" w:name="_Toc12840"/>
      <w:bookmarkStart w:id="71" w:name="_Toc26090"/>
      <w:bookmarkStart w:id="72" w:name="_Toc31807"/>
      <w:bookmarkStart w:id="73" w:name="_Toc30611"/>
      <w:bookmarkStart w:id="74" w:name="_Toc16308"/>
      <w:r>
        <w:rPr>
          <w:rFonts w:hint="eastAsia" w:ascii="宋体" w:hAnsi="宋体" w:eastAsia="宋体" w:cs="仿宋"/>
          <w:sz w:val="28"/>
          <w:szCs w:val="28"/>
          <w:lang w:val="en-US" w:eastAsia="zh-CN"/>
        </w:rPr>
        <w:t>11</w:t>
      </w:r>
      <w:r>
        <w:rPr>
          <w:rFonts w:hint="eastAsia" w:ascii="宋体" w:hAnsi="宋体" w:eastAsia="宋体" w:cs="仿宋"/>
          <w:sz w:val="28"/>
          <w:szCs w:val="28"/>
        </w:rPr>
        <w:t>.迟交的</w:t>
      </w:r>
      <w:r>
        <w:rPr>
          <w:rFonts w:hint="eastAsia" w:ascii="宋体" w:hAnsi="宋体" w:eastAsia="宋体" w:cs="仿宋"/>
          <w:sz w:val="28"/>
          <w:szCs w:val="28"/>
          <w:lang w:val="en-US" w:eastAsia="zh-CN"/>
        </w:rPr>
        <w:t>报价</w:t>
      </w:r>
      <w:r>
        <w:rPr>
          <w:rFonts w:hint="eastAsia" w:ascii="宋体" w:hAnsi="宋体" w:eastAsia="宋体" w:cs="仿宋"/>
          <w:sz w:val="28"/>
          <w:szCs w:val="28"/>
        </w:rPr>
        <w:t>文件</w:t>
      </w:r>
      <w:bookmarkEnd w:id="67"/>
      <w:bookmarkEnd w:id="68"/>
      <w:bookmarkEnd w:id="69"/>
      <w:bookmarkEnd w:id="70"/>
      <w:bookmarkEnd w:id="71"/>
      <w:bookmarkEnd w:id="72"/>
      <w:bookmarkEnd w:id="73"/>
      <w:bookmarkEnd w:id="74"/>
    </w:p>
    <w:p>
      <w:pPr>
        <w:spacing w:line="360" w:lineRule="auto"/>
        <w:ind w:firstLine="610" w:firstLineChars="218"/>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在本须知中规定的</w:t>
      </w:r>
      <w:r>
        <w:rPr>
          <w:rFonts w:hint="eastAsia" w:ascii="宋体" w:hAnsi="宋体" w:cs="仿宋"/>
          <w:sz w:val="28"/>
          <w:szCs w:val="28"/>
          <w:lang w:val="en-US" w:eastAsia="zh-CN"/>
        </w:rPr>
        <w:t>报价文件递交</w:t>
      </w:r>
      <w:r>
        <w:rPr>
          <w:rFonts w:hint="eastAsia" w:ascii="宋体" w:hAnsi="宋体" w:cs="仿宋"/>
          <w:sz w:val="28"/>
          <w:szCs w:val="28"/>
        </w:rPr>
        <w:t>截止时间后提交的</w:t>
      </w:r>
      <w:r>
        <w:rPr>
          <w:rFonts w:hint="eastAsia" w:ascii="宋体" w:hAnsi="宋体" w:cs="仿宋"/>
          <w:sz w:val="28"/>
          <w:szCs w:val="28"/>
          <w:lang w:val="en-US" w:eastAsia="zh-CN"/>
        </w:rPr>
        <w:t>报价</w:t>
      </w:r>
      <w:r>
        <w:rPr>
          <w:rFonts w:hint="eastAsia" w:ascii="宋体" w:hAnsi="宋体" w:cs="仿宋"/>
          <w:sz w:val="28"/>
          <w:szCs w:val="28"/>
        </w:rPr>
        <w:t>文件，</w:t>
      </w:r>
      <w:r>
        <w:rPr>
          <w:rFonts w:hint="eastAsia" w:ascii="宋体" w:hAnsi="宋体" w:cs="仿宋"/>
          <w:sz w:val="28"/>
          <w:szCs w:val="28"/>
          <w:lang w:eastAsia="zh-CN"/>
        </w:rPr>
        <w:t>采购</w:t>
      </w:r>
      <w:r>
        <w:rPr>
          <w:rFonts w:hint="eastAsia" w:ascii="宋体" w:hAnsi="宋体" w:cs="仿宋"/>
          <w:sz w:val="28"/>
          <w:szCs w:val="28"/>
        </w:rPr>
        <w:t>人将拒绝</w:t>
      </w:r>
      <w:r>
        <w:rPr>
          <w:rFonts w:hint="eastAsia" w:ascii="宋体" w:hAnsi="宋体" w:cs="仿宋"/>
          <w:sz w:val="28"/>
          <w:szCs w:val="28"/>
          <w:lang w:eastAsia="zh-CN"/>
        </w:rPr>
        <w:t>接收报价文件</w:t>
      </w:r>
      <w:r>
        <w:rPr>
          <w:rFonts w:hint="eastAsia" w:ascii="宋体" w:hAnsi="宋体" w:cs="仿宋"/>
          <w:sz w:val="28"/>
          <w:szCs w:val="28"/>
        </w:rPr>
        <w:t>。</w:t>
      </w:r>
    </w:p>
    <w:p>
      <w:pPr>
        <w:pStyle w:val="4"/>
        <w:spacing w:line="360" w:lineRule="auto"/>
        <w:rPr>
          <w:rFonts w:ascii="宋体" w:hAnsi="宋体" w:eastAsia="宋体" w:cs="仿宋"/>
          <w:sz w:val="28"/>
          <w:szCs w:val="28"/>
        </w:rPr>
      </w:pPr>
      <w:bookmarkStart w:id="75" w:name="_Toc53237324"/>
      <w:bookmarkStart w:id="76" w:name="_Toc8133"/>
      <w:bookmarkStart w:id="77" w:name="_Toc15522"/>
      <w:bookmarkStart w:id="78" w:name="_Toc11517"/>
      <w:bookmarkStart w:id="79" w:name="_Toc15094"/>
      <w:bookmarkStart w:id="80" w:name="_Toc2316"/>
      <w:bookmarkStart w:id="81" w:name="_Toc2350"/>
      <w:bookmarkStart w:id="82" w:name="_Toc1160"/>
      <w:r>
        <w:rPr>
          <w:rFonts w:hint="eastAsia" w:ascii="宋体" w:hAnsi="宋体" w:eastAsia="宋体" w:cs="仿宋"/>
          <w:sz w:val="28"/>
          <w:szCs w:val="28"/>
        </w:rPr>
        <w:t>1</w:t>
      </w:r>
      <w:r>
        <w:rPr>
          <w:rFonts w:hint="eastAsia" w:ascii="宋体" w:hAnsi="宋体" w:eastAsia="宋体" w:cs="仿宋"/>
          <w:sz w:val="28"/>
          <w:szCs w:val="28"/>
          <w:lang w:val="en-US" w:eastAsia="zh-CN"/>
        </w:rPr>
        <w:t>2</w:t>
      </w:r>
      <w:r>
        <w:rPr>
          <w:rFonts w:hint="eastAsia" w:ascii="宋体" w:hAnsi="宋体" w:eastAsia="宋体" w:cs="仿宋"/>
          <w:sz w:val="28"/>
          <w:szCs w:val="28"/>
        </w:rPr>
        <w:t>.</w:t>
      </w:r>
      <w:bookmarkEnd w:id="75"/>
      <w:bookmarkEnd w:id="76"/>
      <w:bookmarkEnd w:id="77"/>
      <w:r>
        <w:rPr>
          <w:rFonts w:hint="eastAsia" w:ascii="宋体" w:hAnsi="宋体" w:eastAsia="宋体" w:cs="仿宋"/>
          <w:sz w:val="28"/>
          <w:szCs w:val="28"/>
          <w:lang w:val="en-US" w:eastAsia="zh-CN"/>
        </w:rPr>
        <w:t>废标条款</w:t>
      </w:r>
      <w:bookmarkEnd w:id="78"/>
      <w:bookmarkEnd w:id="79"/>
      <w:bookmarkEnd w:id="80"/>
      <w:bookmarkEnd w:id="81"/>
      <w:bookmarkEnd w:id="82"/>
    </w:p>
    <w:p>
      <w:pPr>
        <w:spacing w:line="360" w:lineRule="auto"/>
        <w:ind w:firstLine="610" w:firstLineChars="218"/>
        <w:rPr>
          <w:rFonts w:ascii="宋体" w:hAnsi="宋体" w:cs="仿宋"/>
          <w:sz w:val="28"/>
          <w:szCs w:val="28"/>
        </w:rPr>
      </w:pPr>
      <w:r>
        <w:rPr>
          <w:rFonts w:hint="eastAsia" w:ascii="宋体" w:hAnsi="宋体" w:cs="仿宋"/>
          <w:sz w:val="28"/>
          <w:szCs w:val="28"/>
        </w:rPr>
        <w:t>1</w:t>
      </w:r>
      <w:r>
        <w:rPr>
          <w:rFonts w:hint="eastAsia" w:ascii="宋体" w:hAnsi="宋体" w:cs="仿宋"/>
          <w:sz w:val="28"/>
          <w:szCs w:val="28"/>
          <w:lang w:val="en-US" w:eastAsia="zh-CN"/>
        </w:rPr>
        <w:t>2</w:t>
      </w:r>
      <w:r>
        <w:rPr>
          <w:rFonts w:hint="eastAsia" w:ascii="宋体" w:hAnsi="宋体" w:cs="仿宋"/>
          <w:sz w:val="28"/>
          <w:szCs w:val="28"/>
        </w:rPr>
        <w:t xml:space="preserve">.1 </w:t>
      </w:r>
      <w:r>
        <w:rPr>
          <w:rFonts w:hint="eastAsia" w:ascii="宋体" w:hAnsi="宋体" w:cs="仿宋"/>
          <w:sz w:val="28"/>
          <w:szCs w:val="28"/>
          <w:lang w:val="en-US" w:eastAsia="zh-CN"/>
        </w:rPr>
        <w:t>报价</w:t>
      </w:r>
      <w:r>
        <w:rPr>
          <w:rFonts w:hint="eastAsia" w:ascii="宋体" w:hAnsi="宋体" w:cs="仿宋"/>
          <w:sz w:val="28"/>
          <w:szCs w:val="28"/>
        </w:rPr>
        <w:t>文件有下列情况之一者，经评审小组认定未能对</w:t>
      </w:r>
      <w:r>
        <w:rPr>
          <w:rFonts w:hint="eastAsia" w:ascii="宋体" w:hAnsi="宋体" w:cs="仿宋"/>
          <w:sz w:val="28"/>
          <w:szCs w:val="28"/>
          <w:lang w:eastAsia="zh-CN"/>
        </w:rPr>
        <w:t>询价</w:t>
      </w:r>
      <w:r>
        <w:rPr>
          <w:rFonts w:hint="eastAsia" w:ascii="宋体" w:hAnsi="宋体" w:cs="仿宋"/>
          <w:sz w:val="28"/>
          <w:szCs w:val="28"/>
        </w:rPr>
        <w:t>文件作出实质性响应，作废标处理：</w:t>
      </w:r>
    </w:p>
    <w:p>
      <w:pPr>
        <w:spacing w:line="360" w:lineRule="auto"/>
        <w:ind w:firstLine="610" w:firstLineChars="218"/>
        <w:rPr>
          <w:rFonts w:ascii="宋体" w:hAnsi="宋体" w:cs="仿宋"/>
          <w:sz w:val="28"/>
          <w:szCs w:val="28"/>
        </w:rPr>
      </w:pPr>
      <w:r>
        <w:rPr>
          <w:rFonts w:hint="eastAsia" w:ascii="宋体" w:hAnsi="宋体" w:cs="仿宋"/>
          <w:sz w:val="28"/>
          <w:szCs w:val="28"/>
        </w:rPr>
        <w:t>（1）</w:t>
      </w:r>
      <w:r>
        <w:rPr>
          <w:rFonts w:hint="eastAsia" w:ascii="宋体" w:hAnsi="宋体" w:cs="仿宋"/>
          <w:sz w:val="28"/>
          <w:szCs w:val="28"/>
          <w:lang w:val="en-US" w:eastAsia="zh-CN"/>
        </w:rPr>
        <w:t>报价</w:t>
      </w:r>
      <w:r>
        <w:rPr>
          <w:rFonts w:hint="eastAsia" w:ascii="宋体" w:hAnsi="宋体" w:cs="仿宋"/>
          <w:sz w:val="28"/>
          <w:szCs w:val="28"/>
        </w:rPr>
        <w:t>文件没有</w:t>
      </w:r>
      <w:r>
        <w:rPr>
          <w:rFonts w:hint="eastAsia" w:ascii="宋体" w:hAnsi="宋体" w:cs="仿宋"/>
          <w:sz w:val="28"/>
          <w:szCs w:val="28"/>
          <w:lang w:val="en-US" w:eastAsia="zh-CN"/>
        </w:rPr>
        <w:t>供应商</w:t>
      </w:r>
      <w:r>
        <w:rPr>
          <w:rFonts w:hint="eastAsia" w:ascii="宋体" w:hAnsi="宋体" w:cs="仿宋"/>
          <w:sz w:val="28"/>
          <w:szCs w:val="28"/>
        </w:rPr>
        <w:t>法定代表人或委托代理人签字并加盖公章。</w:t>
      </w:r>
    </w:p>
    <w:p>
      <w:pPr>
        <w:spacing w:line="360" w:lineRule="auto"/>
        <w:ind w:firstLine="610" w:firstLineChars="218"/>
        <w:rPr>
          <w:rFonts w:ascii="宋体" w:hAnsi="宋体" w:cs="仿宋"/>
          <w:sz w:val="28"/>
          <w:szCs w:val="28"/>
        </w:rPr>
      </w:pPr>
      <w:r>
        <w:rPr>
          <w:rFonts w:hint="eastAsia" w:ascii="宋体" w:hAnsi="宋体" w:cs="仿宋"/>
          <w:sz w:val="28"/>
          <w:szCs w:val="28"/>
        </w:rPr>
        <w:t>（2）不符合</w:t>
      </w:r>
      <w:r>
        <w:rPr>
          <w:rFonts w:hint="eastAsia" w:ascii="宋体" w:hAnsi="宋体" w:cs="仿宋"/>
          <w:sz w:val="28"/>
          <w:szCs w:val="28"/>
          <w:lang w:eastAsia="zh-CN"/>
        </w:rPr>
        <w:t>询价</w:t>
      </w:r>
      <w:r>
        <w:rPr>
          <w:rFonts w:hint="eastAsia" w:ascii="宋体" w:hAnsi="宋体" w:cs="仿宋"/>
          <w:sz w:val="28"/>
          <w:szCs w:val="28"/>
        </w:rPr>
        <w:t>文件中明确的要求。</w:t>
      </w:r>
    </w:p>
    <w:p>
      <w:pPr>
        <w:spacing w:line="360" w:lineRule="auto"/>
        <w:ind w:firstLine="610" w:firstLineChars="218"/>
        <w:rPr>
          <w:rFonts w:ascii="宋体" w:hAnsi="宋体" w:cs="仿宋"/>
          <w:sz w:val="28"/>
          <w:szCs w:val="28"/>
        </w:rPr>
      </w:pPr>
      <w:r>
        <w:rPr>
          <w:rFonts w:hint="eastAsia" w:ascii="宋体" w:hAnsi="宋体" w:cs="仿宋"/>
          <w:sz w:val="28"/>
          <w:szCs w:val="28"/>
        </w:rPr>
        <w:t>（3）</w:t>
      </w:r>
      <w:r>
        <w:rPr>
          <w:rFonts w:hint="eastAsia" w:ascii="宋体" w:hAnsi="宋体" w:cs="仿宋"/>
          <w:sz w:val="28"/>
          <w:szCs w:val="28"/>
          <w:lang w:val="en-US" w:eastAsia="zh-CN"/>
        </w:rPr>
        <w:t>报价</w:t>
      </w:r>
      <w:r>
        <w:rPr>
          <w:rFonts w:hint="eastAsia" w:ascii="宋体" w:hAnsi="宋体" w:cs="仿宋"/>
          <w:sz w:val="28"/>
          <w:szCs w:val="28"/>
        </w:rPr>
        <w:t>文件附有</w:t>
      </w:r>
      <w:r>
        <w:rPr>
          <w:rFonts w:hint="eastAsia" w:ascii="宋体" w:hAnsi="宋体" w:cs="仿宋"/>
          <w:sz w:val="28"/>
          <w:szCs w:val="28"/>
          <w:lang w:eastAsia="zh-CN"/>
        </w:rPr>
        <w:t>采购</w:t>
      </w:r>
      <w:r>
        <w:rPr>
          <w:rFonts w:hint="eastAsia" w:ascii="宋体" w:hAnsi="宋体" w:cs="仿宋"/>
          <w:sz w:val="28"/>
          <w:szCs w:val="28"/>
        </w:rPr>
        <w:t>人不能接受的条件。</w:t>
      </w:r>
    </w:p>
    <w:p>
      <w:pPr>
        <w:spacing w:line="360" w:lineRule="auto"/>
        <w:ind w:firstLine="610" w:firstLineChars="218"/>
        <w:rPr>
          <w:rFonts w:ascii="宋体" w:hAnsi="宋体" w:cs="仿宋"/>
          <w:sz w:val="28"/>
          <w:szCs w:val="28"/>
        </w:rPr>
      </w:pPr>
      <w:r>
        <w:rPr>
          <w:rFonts w:hint="eastAsia" w:ascii="宋体" w:hAnsi="宋体" w:cs="仿宋"/>
          <w:sz w:val="28"/>
          <w:szCs w:val="28"/>
        </w:rPr>
        <w:t>（</w:t>
      </w:r>
      <w:r>
        <w:rPr>
          <w:rFonts w:hint="eastAsia" w:ascii="宋体" w:hAnsi="宋体" w:cs="仿宋"/>
          <w:sz w:val="28"/>
          <w:szCs w:val="28"/>
          <w:lang w:val="en-US" w:eastAsia="zh-CN"/>
        </w:rPr>
        <w:t>4</w:t>
      </w:r>
      <w:r>
        <w:rPr>
          <w:rFonts w:hint="eastAsia" w:ascii="宋体" w:hAnsi="宋体" w:cs="仿宋"/>
          <w:sz w:val="28"/>
          <w:szCs w:val="28"/>
        </w:rPr>
        <w:t>）不符合</w:t>
      </w:r>
      <w:r>
        <w:rPr>
          <w:rFonts w:hint="eastAsia" w:ascii="宋体" w:hAnsi="宋体" w:cs="仿宋"/>
          <w:sz w:val="28"/>
          <w:szCs w:val="28"/>
          <w:lang w:eastAsia="zh-CN"/>
        </w:rPr>
        <w:t>询价</w:t>
      </w:r>
      <w:r>
        <w:rPr>
          <w:rFonts w:hint="eastAsia" w:ascii="宋体" w:hAnsi="宋体" w:cs="仿宋"/>
          <w:sz w:val="28"/>
          <w:szCs w:val="28"/>
        </w:rPr>
        <w:t>文件中规定的其它实质性要求。</w:t>
      </w:r>
    </w:p>
    <w:p>
      <w:pPr>
        <w:spacing w:line="360" w:lineRule="auto"/>
        <w:ind w:firstLine="610" w:firstLineChars="218"/>
        <w:rPr>
          <w:rFonts w:ascii="宋体" w:hAnsi="宋体" w:cs="仿宋"/>
          <w:sz w:val="28"/>
          <w:szCs w:val="28"/>
        </w:rPr>
      </w:pPr>
      <w:r>
        <w:rPr>
          <w:rFonts w:hint="eastAsia" w:ascii="宋体" w:hAnsi="宋体" w:cs="仿宋"/>
          <w:sz w:val="28"/>
          <w:szCs w:val="28"/>
        </w:rPr>
        <w:t>（</w:t>
      </w:r>
      <w:r>
        <w:rPr>
          <w:rFonts w:hint="eastAsia" w:ascii="宋体" w:hAnsi="宋体" w:cs="仿宋"/>
          <w:sz w:val="28"/>
          <w:szCs w:val="28"/>
          <w:lang w:val="en-US" w:eastAsia="zh-CN"/>
        </w:rPr>
        <w:t>5</w:t>
      </w:r>
      <w:r>
        <w:rPr>
          <w:rFonts w:hint="eastAsia" w:ascii="宋体" w:hAnsi="宋体" w:cs="仿宋"/>
          <w:sz w:val="28"/>
          <w:szCs w:val="28"/>
        </w:rPr>
        <w:t>）</w:t>
      </w:r>
      <w:r>
        <w:rPr>
          <w:rFonts w:hint="eastAsia" w:ascii="宋体" w:hAnsi="宋体" w:cs="仿宋"/>
          <w:sz w:val="28"/>
          <w:szCs w:val="28"/>
          <w:lang w:val="en-US" w:eastAsia="zh-CN"/>
        </w:rPr>
        <w:t>供应商</w:t>
      </w:r>
      <w:r>
        <w:rPr>
          <w:rFonts w:hint="eastAsia" w:ascii="宋体" w:hAnsi="宋体" w:cs="仿宋"/>
          <w:sz w:val="28"/>
          <w:szCs w:val="28"/>
        </w:rPr>
        <w:t>报价高于</w:t>
      </w:r>
      <w:r>
        <w:rPr>
          <w:rFonts w:hint="eastAsia" w:ascii="宋体" w:hAnsi="宋体" w:cs="仿宋"/>
          <w:sz w:val="28"/>
          <w:szCs w:val="28"/>
          <w:lang w:eastAsia="zh-CN"/>
        </w:rPr>
        <w:t>询价限价</w:t>
      </w:r>
      <w:r>
        <w:rPr>
          <w:rFonts w:hint="eastAsia" w:ascii="宋体" w:hAnsi="宋体" w:cs="仿宋"/>
          <w:sz w:val="28"/>
          <w:szCs w:val="28"/>
        </w:rPr>
        <w:t>。</w:t>
      </w:r>
    </w:p>
    <w:p>
      <w:pPr>
        <w:spacing w:line="360" w:lineRule="auto"/>
        <w:ind w:firstLine="610" w:firstLineChars="218"/>
        <w:rPr>
          <w:rFonts w:ascii="宋体" w:hAnsi="宋体" w:cs="仿宋"/>
          <w:sz w:val="28"/>
          <w:szCs w:val="28"/>
        </w:rPr>
      </w:pPr>
      <w:r>
        <w:rPr>
          <w:rFonts w:hint="eastAsia" w:ascii="宋体" w:hAnsi="宋体" w:cs="仿宋"/>
          <w:sz w:val="28"/>
          <w:szCs w:val="28"/>
        </w:rPr>
        <w:t>1</w:t>
      </w:r>
      <w:r>
        <w:rPr>
          <w:rFonts w:hint="eastAsia" w:ascii="宋体" w:hAnsi="宋体" w:cs="仿宋"/>
          <w:sz w:val="28"/>
          <w:szCs w:val="28"/>
          <w:lang w:val="en-US" w:eastAsia="zh-CN"/>
        </w:rPr>
        <w:t>2</w:t>
      </w:r>
      <w:r>
        <w:rPr>
          <w:rFonts w:hint="eastAsia" w:ascii="宋体" w:hAnsi="宋体" w:cs="仿宋"/>
          <w:sz w:val="28"/>
          <w:szCs w:val="28"/>
        </w:rPr>
        <w:t>.2 在</w:t>
      </w:r>
      <w:r>
        <w:rPr>
          <w:rFonts w:hint="eastAsia" w:ascii="宋体" w:hAnsi="宋体" w:cs="仿宋"/>
          <w:sz w:val="28"/>
          <w:szCs w:val="28"/>
          <w:lang w:val="en-US" w:eastAsia="zh-CN"/>
        </w:rPr>
        <w:t>报价</w:t>
      </w:r>
      <w:r>
        <w:rPr>
          <w:rFonts w:hint="eastAsia" w:ascii="宋体" w:hAnsi="宋体" w:cs="仿宋"/>
          <w:sz w:val="28"/>
          <w:szCs w:val="28"/>
        </w:rPr>
        <w:t>文件的组成部分中的任何一部分被确认为作废，则该</w:t>
      </w:r>
      <w:r>
        <w:rPr>
          <w:rFonts w:hint="eastAsia" w:ascii="宋体" w:hAnsi="宋体" w:cs="仿宋"/>
          <w:sz w:val="28"/>
          <w:szCs w:val="28"/>
          <w:lang w:val="en-US" w:eastAsia="zh-CN"/>
        </w:rPr>
        <w:t>报价</w:t>
      </w:r>
      <w:r>
        <w:rPr>
          <w:rFonts w:hint="eastAsia" w:ascii="宋体" w:hAnsi="宋体" w:cs="仿宋"/>
          <w:sz w:val="28"/>
          <w:szCs w:val="28"/>
        </w:rPr>
        <w:t>文件作废。</w:t>
      </w:r>
    </w:p>
    <w:p>
      <w:pPr>
        <w:spacing w:line="360" w:lineRule="auto"/>
        <w:ind w:firstLine="610" w:firstLineChars="218"/>
        <w:rPr>
          <w:rFonts w:ascii="宋体" w:hAnsi="宋体" w:cs="仿宋"/>
          <w:sz w:val="28"/>
          <w:szCs w:val="28"/>
        </w:rPr>
      </w:pPr>
    </w:p>
    <w:p>
      <w:pPr>
        <w:pStyle w:val="4"/>
        <w:spacing w:line="360" w:lineRule="auto"/>
        <w:rPr>
          <w:rFonts w:hint="eastAsia" w:ascii="宋体" w:hAnsi="宋体" w:eastAsia="宋体" w:cs="仿宋"/>
          <w:sz w:val="28"/>
          <w:szCs w:val="28"/>
          <w:lang w:eastAsia="zh-CN"/>
        </w:rPr>
      </w:pPr>
      <w:bookmarkStart w:id="83" w:name="_Toc15079"/>
      <w:bookmarkStart w:id="84" w:name="_Toc53237326"/>
      <w:bookmarkStart w:id="85" w:name="_Toc10109"/>
      <w:bookmarkStart w:id="86" w:name="_Toc5260"/>
      <w:bookmarkStart w:id="87" w:name="_Toc5848"/>
      <w:bookmarkStart w:id="88" w:name="_Toc18349"/>
      <w:bookmarkStart w:id="89" w:name="_Toc15270"/>
      <w:bookmarkStart w:id="90" w:name="_Toc22927"/>
      <w:r>
        <w:rPr>
          <w:rFonts w:hint="eastAsia" w:ascii="宋体" w:hAnsi="宋体" w:eastAsia="宋体" w:cs="仿宋"/>
          <w:sz w:val="28"/>
          <w:szCs w:val="28"/>
        </w:rPr>
        <w:t>1</w:t>
      </w:r>
      <w:r>
        <w:rPr>
          <w:rFonts w:hint="eastAsia" w:ascii="宋体" w:hAnsi="宋体" w:eastAsia="宋体" w:cs="仿宋"/>
          <w:sz w:val="28"/>
          <w:szCs w:val="28"/>
          <w:lang w:val="en-US" w:eastAsia="zh-CN"/>
        </w:rPr>
        <w:t>3</w:t>
      </w:r>
      <w:r>
        <w:rPr>
          <w:rFonts w:hint="eastAsia" w:ascii="宋体" w:hAnsi="宋体" w:eastAsia="宋体" w:cs="仿宋"/>
          <w:sz w:val="28"/>
          <w:szCs w:val="28"/>
        </w:rPr>
        <w:t>.</w:t>
      </w:r>
      <w:bookmarkEnd w:id="83"/>
      <w:bookmarkEnd w:id="84"/>
      <w:bookmarkEnd w:id="85"/>
      <w:r>
        <w:rPr>
          <w:rFonts w:hint="eastAsia" w:ascii="宋体" w:hAnsi="宋体" w:eastAsia="宋体" w:cs="仿宋"/>
          <w:sz w:val="28"/>
          <w:szCs w:val="28"/>
          <w:lang w:eastAsia="zh-CN"/>
        </w:rPr>
        <w:t>签订合同</w:t>
      </w:r>
      <w:bookmarkEnd w:id="86"/>
      <w:bookmarkEnd w:id="87"/>
      <w:bookmarkEnd w:id="88"/>
      <w:bookmarkEnd w:id="89"/>
      <w:bookmarkEnd w:id="90"/>
    </w:p>
    <w:p>
      <w:pPr>
        <w:numPr>
          <w:ilvl w:val="-1"/>
          <w:numId w:val="0"/>
        </w:numPr>
        <w:spacing w:line="360" w:lineRule="auto"/>
        <w:ind w:firstLine="610" w:firstLineChars="218"/>
        <w:rPr>
          <w:rFonts w:hint="eastAsia" w:ascii="宋体" w:hAnsi="宋体" w:eastAsia="宋体" w:cs="仿宋"/>
          <w:color w:val="auto"/>
          <w:kern w:val="2"/>
          <w:sz w:val="28"/>
          <w:szCs w:val="28"/>
          <w:lang w:val="en-US" w:eastAsia="zh-CN"/>
        </w:rPr>
      </w:pPr>
      <w:r>
        <w:rPr>
          <w:rFonts w:hint="eastAsia" w:ascii="宋体" w:hAnsi="宋体" w:eastAsia="宋体" w:cs="仿宋"/>
          <w:color w:val="auto"/>
          <w:kern w:val="2"/>
          <w:sz w:val="28"/>
          <w:szCs w:val="28"/>
          <w:lang w:val="en-US" w:eastAsia="zh-CN"/>
        </w:rPr>
        <w:t>成交</w:t>
      </w:r>
      <w:r>
        <w:rPr>
          <w:rFonts w:hint="eastAsia" w:ascii="宋体" w:hAnsi="宋体" w:cs="仿宋"/>
          <w:color w:val="auto"/>
          <w:kern w:val="2"/>
          <w:sz w:val="28"/>
          <w:szCs w:val="28"/>
          <w:lang w:val="en-US" w:eastAsia="zh-CN"/>
        </w:rPr>
        <w:t>供应商</w:t>
      </w:r>
      <w:r>
        <w:rPr>
          <w:rFonts w:hint="eastAsia" w:ascii="宋体" w:hAnsi="宋体" w:eastAsia="宋体" w:cs="仿宋"/>
          <w:color w:val="auto"/>
          <w:kern w:val="2"/>
          <w:sz w:val="28"/>
          <w:szCs w:val="28"/>
          <w:lang w:val="en-US" w:eastAsia="zh-CN"/>
        </w:rPr>
        <w:t>应该按规定的时间、地点与买方签订成交经济合同，否则按询价后撤回处理。</w:t>
      </w:r>
    </w:p>
    <w:p>
      <w:pPr>
        <w:pStyle w:val="4"/>
        <w:spacing w:line="360" w:lineRule="auto"/>
        <w:rPr>
          <w:rFonts w:ascii="宋体" w:hAnsi="宋体" w:eastAsia="宋体" w:cs="仿宋"/>
          <w:sz w:val="28"/>
          <w:szCs w:val="28"/>
        </w:rPr>
      </w:pPr>
      <w:bookmarkStart w:id="91" w:name="_Toc3407"/>
      <w:bookmarkStart w:id="92" w:name="_Toc3121"/>
      <w:bookmarkStart w:id="93" w:name="_Toc6418"/>
      <w:bookmarkStart w:id="94" w:name="_Toc14172"/>
      <w:bookmarkStart w:id="95" w:name="_Toc21964"/>
      <w:bookmarkStart w:id="96" w:name="_Toc11369"/>
      <w:bookmarkStart w:id="97" w:name="_Toc30471"/>
      <w:bookmarkStart w:id="98" w:name="_Toc53237327"/>
      <w:r>
        <w:rPr>
          <w:rFonts w:hint="eastAsia" w:ascii="宋体" w:hAnsi="宋体" w:eastAsia="宋体" w:cs="仿宋"/>
          <w:sz w:val="28"/>
          <w:szCs w:val="28"/>
        </w:rPr>
        <w:t>1</w:t>
      </w:r>
      <w:r>
        <w:rPr>
          <w:rFonts w:hint="eastAsia" w:ascii="宋体" w:hAnsi="宋体" w:eastAsia="宋体" w:cs="仿宋"/>
          <w:sz w:val="28"/>
          <w:szCs w:val="28"/>
          <w:lang w:val="en-US" w:eastAsia="zh-CN"/>
        </w:rPr>
        <w:t>4</w:t>
      </w:r>
      <w:r>
        <w:rPr>
          <w:rFonts w:hint="eastAsia" w:ascii="宋体" w:hAnsi="宋体" w:eastAsia="宋体" w:cs="仿宋"/>
          <w:sz w:val="28"/>
          <w:szCs w:val="28"/>
        </w:rPr>
        <w:t>.其它</w:t>
      </w:r>
      <w:bookmarkEnd w:id="91"/>
      <w:bookmarkEnd w:id="92"/>
      <w:bookmarkEnd w:id="93"/>
      <w:bookmarkEnd w:id="94"/>
      <w:bookmarkEnd w:id="95"/>
      <w:bookmarkEnd w:id="96"/>
      <w:bookmarkEnd w:id="97"/>
      <w:bookmarkEnd w:id="98"/>
    </w:p>
    <w:p>
      <w:pPr>
        <w:spacing w:line="360" w:lineRule="auto"/>
        <w:ind w:firstLine="521"/>
        <w:rPr>
          <w:rFonts w:ascii="宋体" w:hAnsi="宋体" w:cs="仿宋"/>
          <w:sz w:val="28"/>
          <w:szCs w:val="28"/>
        </w:rPr>
      </w:pPr>
      <w:r>
        <w:rPr>
          <w:rFonts w:hint="eastAsia" w:ascii="宋体" w:hAnsi="宋体" w:cs="仿宋"/>
          <w:sz w:val="28"/>
          <w:szCs w:val="28"/>
        </w:rPr>
        <w:t>本</w:t>
      </w:r>
      <w:r>
        <w:rPr>
          <w:rFonts w:hint="eastAsia" w:ascii="宋体" w:hAnsi="宋体" w:cs="仿宋"/>
          <w:sz w:val="28"/>
          <w:szCs w:val="28"/>
          <w:lang w:eastAsia="zh-CN"/>
        </w:rPr>
        <w:t>询价文件</w:t>
      </w:r>
      <w:r>
        <w:rPr>
          <w:rFonts w:hint="eastAsia" w:ascii="宋体" w:hAnsi="宋体" w:cs="仿宋"/>
          <w:sz w:val="28"/>
          <w:szCs w:val="28"/>
        </w:rPr>
        <w:t>的解释权和修改权归重庆机电控股集团机电工程技术有限公司所有。</w:t>
      </w:r>
    </w:p>
    <w:p>
      <w:pPr>
        <w:spacing w:line="360" w:lineRule="auto"/>
        <w:ind w:firstLine="521"/>
        <w:rPr>
          <w:rFonts w:ascii="宋体" w:hAnsi="宋体" w:cs="仿宋"/>
          <w:sz w:val="28"/>
          <w:szCs w:val="28"/>
        </w:rPr>
      </w:pPr>
      <w:r>
        <w:rPr>
          <w:rFonts w:hint="eastAsia" w:ascii="宋体" w:hAnsi="宋体" w:cs="仿宋"/>
          <w:sz w:val="28"/>
          <w:szCs w:val="28"/>
        </w:rPr>
        <w:br w:type="page"/>
      </w:r>
    </w:p>
    <w:p>
      <w:pPr>
        <w:pStyle w:val="3"/>
        <w:numPr>
          <w:ilvl w:val="-1"/>
          <w:numId w:val="0"/>
        </w:numPr>
        <w:snapToGrid w:val="0"/>
        <w:spacing w:before="0" w:line="360" w:lineRule="auto"/>
        <w:jc w:val="center"/>
        <w:rPr>
          <w:rFonts w:ascii="宋体" w:hAnsi="宋体"/>
          <w:b w:val="0"/>
          <w:bCs w:val="0"/>
          <w:sz w:val="28"/>
          <w:szCs w:val="28"/>
        </w:rPr>
      </w:pPr>
      <w:bookmarkStart w:id="99" w:name="_Toc860"/>
      <w:bookmarkStart w:id="100" w:name="_Toc8103"/>
      <w:bookmarkStart w:id="101" w:name="_Toc8721"/>
      <w:bookmarkStart w:id="102" w:name="_Toc53237328"/>
      <w:bookmarkStart w:id="103" w:name="_Toc9562"/>
      <w:bookmarkStart w:id="104" w:name="_Toc28418"/>
      <w:bookmarkStart w:id="105" w:name="_Toc14249"/>
      <w:bookmarkStart w:id="106" w:name="_Toc31118"/>
      <w:r>
        <w:rPr>
          <w:rFonts w:hint="eastAsia" w:ascii="宋体" w:hAnsi="宋体" w:cs="仿宋"/>
          <w:snapToGrid w:val="0"/>
          <w:kern w:val="0"/>
          <w:sz w:val="28"/>
          <w:szCs w:val="28"/>
          <w:lang w:eastAsia="zh-CN"/>
        </w:rPr>
        <w:t>第三部分</w:t>
      </w:r>
      <w:r>
        <w:rPr>
          <w:rFonts w:hint="eastAsia" w:ascii="宋体" w:hAnsi="宋体" w:cs="仿宋"/>
          <w:snapToGrid w:val="0"/>
          <w:kern w:val="0"/>
          <w:sz w:val="28"/>
          <w:szCs w:val="28"/>
          <w:lang w:val="en-US" w:eastAsia="zh-CN"/>
        </w:rPr>
        <w:t xml:space="preserve"> </w:t>
      </w:r>
      <w:r>
        <w:rPr>
          <w:rFonts w:hint="eastAsia" w:ascii="宋体" w:hAnsi="宋体" w:cs="仿宋"/>
          <w:snapToGrid w:val="0"/>
          <w:kern w:val="0"/>
          <w:sz w:val="28"/>
          <w:szCs w:val="28"/>
        </w:rPr>
        <w:t>技术要求</w:t>
      </w:r>
      <w:bookmarkEnd w:id="99"/>
      <w:bookmarkEnd w:id="100"/>
      <w:bookmarkEnd w:id="101"/>
      <w:bookmarkEnd w:id="102"/>
      <w:bookmarkEnd w:id="103"/>
      <w:bookmarkEnd w:id="104"/>
      <w:bookmarkEnd w:id="105"/>
      <w:bookmarkEnd w:id="106"/>
    </w:p>
    <w:p>
      <w:pPr>
        <w:pStyle w:val="111"/>
        <w:spacing w:line="600" w:lineRule="exact"/>
        <w:ind w:firstLine="0" w:firstLineChars="0"/>
        <w:rPr>
          <w:rFonts w:ascii="宋体" w:hAnsi="宋体" w:cs="宋体"/>
          <w:kern w:val="2"/>
          <w:sz w:val="28"/>
          <w:szCs w:val="28"/>
        </w:rPr>
      </w:pPr>
      <w:r>
        <w:rPr>
          <w:rFonts w:hint="eastAsia" w:ascii="宋体" w:hAnsi="宋体" w:cs="宋体"/>
          <w:kern w:val="2"/>
          <w:sz w:val="28"/>
          <w:szCs w:val="28"/>
        </w:rPr>
        <w:t>1工程竣工文件整编统一要求</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1.1工程竣工档案案卷质量应符合国家标准《建设工程文件归档整理规范》( GB/T 50328-2014 )、重庆市城建档案馆《建设工程档案编制验收标准》（DBJ50/T-306-2018）、</w:t>
      </w:r>
      <w:r>
        <w:rPr>
          <w:rFonts w:hint="eastAsia" w:ascii="宋体" w:hAnsi="宋体" w:cs="宋体"/>
          <w:kern w:val="0"/>
          <w:sz w:val="28"/>
          <w:szCs w:val="28"/>
        </w:rPr>
        <w:t>重庆市轨道集团建管中心下发的《轨道交通建设工程档案管理办法</w:t>
      </w:r>
      <w:r>
        <w:rPr>
          <w:rFonts w:hint="eastAsia" w:ascii="宋体" w:hAnsi="宋体" w:cs="宋体"/>
          <w:kern w:val="0"/>
          <w:sz w:val="28"/>
          <w:szCs w:val="28"/>
          <w:lang w:eastAsia="zh-CN"/>
        </w:rPr>
        <w:t>（</w:t>
      </w:r>
      <w:r>
        <w:rPr>
          <w:rFonts w:hint="eastAsia" w:ascii="宋体" w:hAnsi="宋体" w:cs="宋体"/>
          <w:kern w:val="0"/>
          <w:sz w:val="28"/>
          <w:szCs w:val="28"/>
          <w:lang w:val="en-US" w:eastAsia="zh-CN"/>
        </w:rPr>
        <w:t>修订版</w:t>
      </w:r>
      <w:r>
        <w:rPr>
          <w:rFonts w:hint="eastAsia" w:ascii="宋体" w:hAnsi="宋体" w:cs="宋体"/>
          <w:kern w:val="0"/>
          <w:sz w:val="28"/>
          <w:szCs w:val="28"/>
          <w:lang w:eastAsia="zh-CN"/>
        </w:rPr>
        <w:t>）</w:t>
      </w:r>
      <w:r>
        <w:rPr>
          <w:rFonts w:hint="eastAsia" w:ascii="宋体" w:hAnsi="宋体" w:cs="宋体"/>
          <w:kern w:val="0"/>
          <w:sz w:val="28"/>
          <w:szCs w:val="28"/>
        </w:rPr>
        <w:t>》渝轨建管发【20</w:t>
      </w:r>
      <w:r>
        <w:rPr>
          <w:rFonts w:hint="eastAsia" w:ascii="宋体" w:hAnsi="宋体" w:cs="宋体"/>
          <w:kern w:val="0"/>
          <w:sz w:val="28"/>
          <w:szCs w:val="28"/>
          <w:lang w:val="en-US" w:eastAsia="zh-CN"/>
        </w:rPr>
        <w:t>22</w:t>
      </w:r>
      <w:r>
        <w:rPr>
          <w:rFonts w:hint="eastAsia" w:ascii="宋体" w:hAnsi="宋体" w:cs="宋体"/>
          <w:kern w:val="0"/>
          <w:sz w:val="28"/>
          <w:szCs w:val="28"/>
        </w:rPr>
        <w:t>】</w:t>
      </w:r>
      <w:r>
        <w:rPr>
          <w:rFonts w:hint="eastAsia" w:ascii="宋体" w:hAnsi="宋体" w:cs="宋体"/>
          <w:kern w:val="0"/>
          <w:sz w:val="28"/>
          <w:szCs w:val="28"/>
          <w:lang w:val="en-US" w:eastAsia="zh-CN"/>
        </w:rPr>
        <w:t>68</w:t>
      </w:r>
      <w:r>
        <w:rPr>
          <w:rFonts w:hint="eastAsia" w:ascii="宋体" w:hAnsi="宋体" w:cs="宋体"/>
          <w:kern w:val="0"/>
          <w:sz w:val="28"/>
          <w:szCs w:val="28"/>
        </w:rPr>
        <w:t>号</w:t>
      </w:r>
      <w:r>
        <w:rPr>
          <w:rFonts w:hint="eastAsia" w:ascii="宋体" w:hAnsi="宋体" w:cs="宋体"/>
          <w:sz w:val="28"/>
          <w:szCs w:val="28"/>
        </w:rPr>
        <w:t>管理办法。</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1.2向市城建档案馆归档的竣工档案使用市城建档案馆监制的卷夹、卷盒，在市城建档案馆购买；向业主归档的两套竣工档案使用市档案学会监制的卷夹、卷盒，在重庆市档案学会购买。</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1.3向业主移交档案时，需以纸件及电子光盘形式提交案卷及卷内文件目录，目录采用Excel格式，表中日期采用8位阿拉伯数字，如20</w:t>
      </w:r>
      <w:r>
        <w:rPr>
          <w:rFonts w:hint="eastAsia" w:ascii="宋体" w:hAnsi="宋体" w:cs="宋体"/>
          <w:sz w:val="28"/>
          <w:szCs w:val="28"/>
          <w:lang w:val="en-US" w:eastAsia="zh-CN"/>
        </w:rPr>
        <w:t>22</w:t>
      </w:r>
      <w:r>
        <w:rPr>
          <w:rFonts w:hint="eastAsia" w:ascii="宋体" w:hAnsi="宋体" w:cs="宋体"/>
          <w:sz w:val="28"/>
          <w:szCs w:val="28"/>
        </w:rPr>
        <w:t>年0</w:t>
      </w:r>
      <w:r>
        <w:rPr>
          <w:rFonts w:hint="eastAsia" w:ascii="宋体" w:hAnsi="宋体" w:cs="宋体"/>
          <w:sz w:val="28"/>
          <w:szCs w:val="28"/>
          <w:lang w:val="en-US" w:eastAsia="zh-CN"/>
        </w:rPr>
        <w:t>8</w:t>
      </w:r>
      <w:r>
        <w:rPr>
          <w:rFonts w:hint="eastAsia" w:ascii="宋体" w:hAnsi="宋体" w:cs="宋体"/>
          <w:sz w:val="28"/>
          <w:szCs w:val="28"/>
        </w:rPr>
        <w:t>月09日，即填写为20</w:t>
      </w:r>
      <w:r>
        <w:rPr>
          <w:rFonts w:hint="eastAsia" w:ascii="宋体" w:hAnsi="宋体" w:cs="宋体"/>
          <w:sz w:val="28"/>
          <w:szCs w:val="28"/>
          <w:lang w:val="en-US" w:eastAsia="zh-CN"/>
        </w:rPr>
        <w:t>22</w:t>
      </w:r>
      <w:r>
        <w:rPr>
          <w:rFonts w:hint="eastAsia" w:ascii="宋体" w:hAnsi="宋体" w:cs="宋体"/>
          <w:sz w:val="28"/>
          <w:szCs w:val="28"/>
        </w:rPr>
        <w:t>0</w:t>
      </w:r>
      <w:r>
        <w:rPr>
          <w:rFonts w:hint="eastAsia" w:ascii="宋体" w:hAnsi="宋体" w:cs="宋体"/>
          <w:sz w:val="28"/>
          <w:szCs w:val="28"/>
          <w:lang w:val="en-US" w:eastAsia="zh-CN"/>
        </w:rPr>
        <w:t>8</w:t>
      </w:r>
      <w:r>
        <w:rPr>
          <w:rFonts w:hint="eastAsia" w:ascii="宋体" w:hAnsi="宋体" w:cs="宋体"/>
          <w:sz w:val="28"/>
          <w:szCs w:val="28"/>
        </w:rPr>
        <w:t>09。</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1.4电脑制作工程文件字体、字号及页边距的要求。工程用表采用轨道公司提供的电子表格（2015版）；用电脑制作施工文件时，文字部分采用华文行楷字体、字号原则不小于五号字，以便与制表字体相区别，字母及阿拉伯数字用宋体字体。以文字为主的表可采用华文行楷字体，以字母及阿拉伯数字为主的表可全表采用宋体字体。采用激光打印，字迹清晰可辨。页面左、右、上、下边距分别为3.2、1.5、3.0、1.5cm。</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1.5竣工文件材料尺寸。采用70gA4规格复印纸，凡小于A4的需用白色复印纸托裱，大于A4规格的文件应折叠成A4规格。</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1.6案卷厚度。每卷20mm为宜，最厚不超过50mm。</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1.7 案卷、卷内目录。卷内文件页号每卷从“1”开始，卷与卷之间页号不能连续。</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1.8 两面书写的文件材料正面编号在右下角，背面编号在左下角，单面材料背面不编号，一页上托裱数张材料时，则在每一张材料右下角编号，不可编在托裱纸上。</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1.9 案卷封面、目录、备考表不编写页号。</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1.10 案卷封面的编制。案卷题名应简明、扼要、准确揭示案卷内容。不超出50字。题名分四个层次，例：重庆轨道交通环线一期工程机电设备系统整体发包项目为一层，车场设备系统第二层，起重设备为第三层，具体内容为第四层，字数若超过50字可简化。简化后的内容以不引起岐义为原则。</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1.11 责任者：材料形成单位或主要责任者，例：竣工档案案卷责任者应为施工单位（合同签署单位）。</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1.12 编制日期：卷内全部材料的最早日期至最晚日期，只填年、月，例20</w:t>
      </w:r>
      <w:r>
        <w:rPr>
          <w:rFonts w:hint="eastAsia" w:ascii="宋体" w:hAnsi="宋体" w:cs="宋体"/>
          <w:sz w:val="28"/>
          <w:szCs w:val="28"/>
          <w:lang w:val="en-US" w:eastAsia="zh-CN"/>
        </w:rPr>
        <w:t>22</w:t>
      </w:r>
      <w:r>
        <w:rPr>
          <w:rFonts w:hint="eastAsia" w:ascii="宋体" w:hAnsi="宋体" w:cs="宋体"/>
          <w:sz w:val="28"/>
          <w:szCs w:val="28"/>
        </w:rPr>
        <w:t>.06~20</w:t>
      </w:r>
      <w:r>
        <w:rPr>
          <w:rFonts w:hint="eastAsia" w:ascii="宋体" w:hAnsi="宋体" w:cs="宋体"/>
          <w:sz w:val="28"/>
          <w:szCs w:val="28"/>
          <w:lang w:val="en-US" w:eastAsia="zh-CN"/>
        </w:rPr>
        <w:t>22</w:t>
      </w:r>
      <w:r>
        <w:rPr>
          <w:rFonts w:hint="eastAsia" w:ascii="宋体" w:hAnsi="宋体" w:cs="宋体"/>
          <w:sz w:val="28"/>
          <w:szCs w:val="28"/>
        </w:rPr>
        <w:t>.0</w:t>
      </w:r>
      <w:r>
        <w:rPr>
          <w:rFonts w:hint="eastAsia" w:ascii="宋体" w:hAnsi="宋体" w:cs="宋体"/>
          <w:sz w:val="28"/>
          <w:szCs w:val="28"/>
          <w:lang w:val="en-US" w:eastAsia="zh-CN"/>
        </w:rPr>
        <w:t>8</w:t>
      </w:r>
      <w:r>
        <w:rPr>
          <w:rFonts w:hint="eastAsia" w:ascii="宋体" w:hAnsi="宋体" w:cs="宋体"/>
          <w:sz w:val="28"/>
          <w:szCs w:val="28"/>
        </w:rPr>
        <w:t>。</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1.13移交单位：交市城建档案馆的一套填业主全称，交业主的2套填合同签署单位。</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1.14卷内目录的编制。</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1.14.1 责任者是指每份文件的作者，有多个责任者的只填写重要的2个，竣工图填竣工图编制单位。</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1.14.2. 卷内目录可按市城建档案馆提供的电脑打印标准表式。</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1.14.3. 编制日期指每份文件制作日期，填写年、月、日，一类文件须填写起止日期，竣工图填竣工日期。</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1.14.4. 起止页号：序号“1”至最后一个序号前的项，只需填写起号，最后一个序号则须填起号和止号，并于同一格内。</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1.15备考表的编制。</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1.15.1. 各施工项目部形成的竣工档案备考表上须有编制人（档案管理员）、技术负责人、业主签字。</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1.15.2. 备考表中可填写需补充说明的问题。</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1.15.3. 时间应填写实际签字时间，签字顺序是：立卷人－技术审核人－档案审核人。</w:t>
      </w:r>
    </w:p>
    <w:p>
      <w:pPr>
        <w:adjustRightInd w:val="0"/>
        <w:snapToGrid w:val="0"/>
        <w:spacing w:line="600" w:lineRule="exact"/>
        <w:ind w:firstLine="560" w:firstLineChars="200"/>
        <w:textAlignment w:val="baseline"/>
        <w:rPr>
          <w:rFonts w:ascii="宋体" w:hAnsi="宋体" w:cs="宋体"/>
          <w:sz w:val="28"/>
          <w:szCs w:val="28"/>
        </w:rPr>
      </w:pPr>
      <w:r>
        <w:rPr>
          <w:rFonts w:hint="eastAsia" w:ascii="宋体" w:hAnsi="宋体" w:cs="宋体"/>
          <w:sz w:val="28"/>
          <w:szCs w:val="28"/>
        </w:rPr>
        <w:t>1.16案卷必须装订整齐、美观，并装盒。</w:t>
      </w:r>
    </w:p>
    <w:p>
      <w:pPr>
        <w:pStyle w:val="7"/>
        <w:rPr>
          <w:rFonts w:hAnsi="宋体"/>
          <w:sz w:val="28"/>
          <w:szCs w:val="28"/>
        </w:rPr>
      </w:pPr>
      <w:r>
        <w:rPr>
          <w:rFonts w:hint="eastAsia" w:hAnsi="宋体"/>
          <w:sz w:val="28"/>
          <w:szCs w:val="28"/>
        </w:rPr>
        <w:t>2、电子档案的编制</w:t>
      </w:r>
    </w:p>
    <w:p>
      <w:pPr>
        <w:pStyle w:val="7"/>
        <w:ind w:firstLine="560" w:firstLineChars="200"/>
        <w:rPr>
          <w:rFonts w:hAnsi="宋体"/>
          <w:sz w:val="28"/>
          <w:szCs w:val="28"/>
        </w:rPr>
      </w:pPr>
      <w:r>
        <w:rPr>
          <w:rFonts w:hint="eastAsia" w:hAnsi="宋体"/>
          <w:sz w:val="28"/>
          <w:szCs w:val="28"/>
        </w:rPr>
        <w:t>2.1工程电子档案包括电子文件和电子著录信息。</w:t>
      </w:r>
    </w:p>
    <w:p>
      <w:pPr>
        <w:pStyle w:val="7"/>
        <w:ind w:firstLine="560" w:firstLineChars="200"/>
        <w:rPr>
          <w:rFonts w:hAnsi="宋体"/>
          <w:sz w:val="28"/>
          <w:szCs w:val="28"/>
        </w:rPr>
      </w:pPr>
      <w:r>
        <w:rPr>
          <w:rFonts w:hint="eastAsia" w:hAnsi="宋体"/>
          <w:sz w:val="28"/>
          <w:szCs w:val="28"/>
        </w:rPr>
        <w:t>2.2</w:t>
      </w:r>
      <w:r>
        <w:rPr>
          <w:rFonts w:hAnsi="宋体"/>
          <w:sz w:val="28"/>
          <w:szCs w:val="28"/>
        </w:rPr>
        <w:t xml:space="preserve"> </w:t>
      </w:r>
      <w:r>
        <w:rPr>
          <w:rFonts w:hint="eastAsia" w:hAnsi="宋体"/>
          <w:sz w:val="28"/>
          <w:szCs w:val="28"/>
        </w:rPr>
        <w:t>电子著录信息的数据项目、数据格式、数据组织结构等应按照相关国家和地方标准执行。</w:t>
      </w:r>
    </w:p>
    <w:p>
      <w:pPr>
        <w:pStyle w:val="7"/>
        <w:ind w:firstLine="560" w:firstLineChars="200"/>
        <w:rPr>
          <w:rFonts w:hAnsi="宋体"/>
          <w:sz w:val="28"/>
          <w:szCs w:val="28"/>
        </w:rPr>
      </w:pPr>
      <w:r>
        <w:rPr>
          <w:rFonts w:hint="eastAsia" w:hAnsi="宋体"/>
          <w:sz w:val="28"/>
          <w:szCs w:val="28"/>
        </w:rPr>
        <w:t>2.3</w:t>
      </w:r>
      <w:r>
        <w:rPr>
          <w:rFonts w:hAnsi="宋体"/>
          <w:sz w:val="28"/>
          <w:szCs w:val="28"/>
        </w:rPr>
        <w:t xml:space="preserve"> </w:t>
      </w:r>
      <w:r>
        <w:rPr>
          <w:rFonts w:hint="eastAsia" w:hAnsi="宋体"/>
          <w:sz w:val="28"/>
          <w:szCs w:val="28"/>
        </w:rPr>
        <w:t>电子档案应包含结构化数据和P</w:t>
      </w:r>
      <w:r>
        <w:rPr>
          <w:rFonts w:hAnsi="宋体"/>
          <w:sz w:val="28"/>
          <w:szCs w:val="28"/>
        </w:rPr>
        <w:t>DF</w:t>
      </w:r>
      <w:r>
        <w:rPr>
          <w:rFonts w:hint="eastAsia" w:hAnsi="宋体"/>
          <w:sz w:val="28"/>
          <w:szCs w:val="28"/>
        </w:rPr>
        <w:t>文件两部分。</w:t>
      </w:r>
    </w:p>
    <w:p>
      <w:pPr>
        <w:pStyle w:val="7"/>
        <w:ind w:firstLine="560" w:firstLineChars="200"/>
        <w:rPr>
          <w:rFonts w:hAnsi="宋体"/>
          <w:sz w:val="28"/>
          <w:szCs w:val="28"/>
        </w:rPr>
      </w:pPr>
      <w:r>
        <w:rPr>
          <w:rFonts w:hint="eastAsia" w:hAnsi="宋体"/>
          <w:sz w:val="28"/>
          <w:szCs w:val="28"/>
        </w:rPr>
        <w:t>2.4电子档案的机构化数据应以X</w:t>
      </w:r>
      <w:r>
        <w:rPr>
          <w:rFonts w:hAnsi="宋体"/>
          <w:sz w:val="28"/>
          <w:szCs w:val="28"/>
        </w:rPr>
        <w:t>ML</w:t>
      </w:r>
      <w:r>
        <w:rPr>
          <w:rFonts w:hint="eastAsia" w:hAnsi="宋体"/>
          <w:sz w:val="28"/>
          <w:szCs w:val="28"/>
        </w:rPr>
        <w:t>格式进行储存。</w:t>
      </w:r>
    </w:p>
    <w:p>
      <w:pPr>
        <w:pStyle w:val="7"/>
        <w:ind w:firstLine="560" w:firstLineChars="200"/>
        <w:rPr>
          <w:rFonts w:hAnsi="宋体"/>
          <w:sz w:val="28"/>
          <w:szCs w:val="28"/>
        </w:rPr>
      </w:pPr>
      <w:r>
        <w:rPr>
          <w:rFonts w:hint="eastAsia" w:hAnsi="宋体"/>
          <w:sz w:val="28"/>
          <w:szCs w:val="28"/>
        </w:rPr>
        <w:t>2.5扫描文件技术要求符合</w:t>
      </w:r>
      <w:r>
        <w:rPr>
          <w:rFonts w:hAnsi="宋体"/>
          <w:sz w:val="28"/>
          <w:szCs w:val="28"/>
        </w:rPr>
        <w:t>DBJ50/T-306-2018</w:t>
      </w:r>
      <w:r>
        <w:rPr>
          <w:rFonts w:hint="eastAsia" w:hAnsi="宋体"/>
          <w:sz w:val="28"/>
          <w:szCs w:val="28"/>
        </w:rPr>
        <w:t>中7.2.4的规定。</w:t>
      </w:r>
    </w:p>
    <w:p>
      <w:pPr>
        <w:pStyle w:val="7"/>
        <w:ind w:firstLine="560" w:firstLineChars="200"/>
        <w:rPr>
          <w:rFonts w:hAnsi="宋体"/>
          <w:sz w:val="28"/>
          <w:szCs w:val="28"/>
        </w:rPr>
      </w:pPr>
      <w:r>
        <w:rPr>
          <w:rFonts w:hint="eastAsia" w:hAnsi="宋体"/>
          <w:sz w:val="28"/>
          <w:szCs w:val="28"/>
        </w:rPr>
        <w:t>2.5</w:t>
      </w:r>
      <w:r>
        <w:rPr>
          <w:rFonts w:hAnsi="宋体"/>
          <w:sz w:val="28"/>
          <w:szCs w:val="28"/>
        </w:rPr>
        <w:t xml:space="preserve"> </w:t>
      </w:r>
      <w:r>
        <w:rPr>
          <w:rFonts w:hint="eastAsia" w:hAnsi="宋体"/>
          <w:sz w:val="28"/>
          <w:szCs w:val="28"/>
        </w:rPr>
        <w:t>电子文件的封装符合</w:t>
      </w:r>
      <w:r>
        <w:rPr>
          <w:rFonts w:hAnsi="宋体"/>
          <w:sz w:val="28"/>
          <w:szCs w:val="28"/>
        </w:rPr>
        <w:t>DBJ50/T-306-2018</w:t>
      </w:r>
      <w:r>
        <w:rPr>
          <w:rFonts w:hint="eastAsia" w:hAnsi="宋体"/>
          <w:sz w:val="28"/>
          <w:szCs w:val="28"/>
        </w:rPr>
        <w:t>中7.3的规定。</w:t>
      </w:r>
    </w:p>
    <w:p>
      <w:pPr>
        <w:rPr>
          <w:rFonts w:ascii="宋体" w:hAnsi="宋体"/>
          <w:sz w:val="28"/>
          <w:szCs w:val="28"/>
        </w:rPr>
      </w:pPr>
    </w:p>
    <w:p>
      <w:pPr>
        <w:widowControl/>
        <w:spacing w:line="360" w:lineRule="auto"/>
        <w:jc w:val="left"/>
        <w:rPr>
          <w:rFonts w:ascii="宋体" w:hAnsi="宋体"/>
          <w:sz w:val="28"/>
          <w:szCs w:val="28"/>
        </w:rPr>
      </w:pPr>
      <w:r>
        <w:rPr>
          <w:rFonts w:ascii="宋体" w:hAnsi="宋体"/>
          <w:sz w:val="28"/>
          <w:szCs w:val="28"/>
        </w:rPr>
        <w:br w:type="page"/>
      </w:r>
    </w:p>
    <w:p>
      <w:pPr>
        <w:widowControl/>
        <w:spacing w:line="360" w:lineRule="auto"/>
        <w:jc w:val="left"/>
        <w:rPr>
          <w:rFonts w:ascii="宋体" w:hAnsi="宋体"/>
          <w:sz w:val="28"/>
          <w:szCs w:val="28"/>
        </w:rPr>
      </w:pPr>
    </w:p>
    <w:p>
      <w:pPr>
        <w:pStyle w:val="3"/>
        <w:snapToGrid w:val="0"/>
        <w:spacing w:before="0" w:line="360" w:lineRule="auto"/>
        <w:jc w:val="center"/>
        <w:rPr>
          <w:rFonts w:ascii="宋体" w:hAnsi="宋体" w:cs="仿宋"/>
          <w:snapToGrid w:val="0"/>
          <w:kern w:val="0"/>
          <w:sz w:val="28"/>
          <w:szCs w:val="28"/>
        </w:rPr>
      </w:pPr>
      <w:bookmarkStart w:id="107" w:name="_Toc27947"/>
      <w:bookmarkStart w:id="108" w:name="_Toc29279"/>
      <w:bookmarkStart w:id="109" w:name="_Toc18569"/>
      <w:bookmarkStart w:id="110" w:name="_Toc32600"/>
      <w:bookmarkStart w:id="111" w:name="_Toc25618"/>
      <w:bookmarkStart w:id="112" w:name="_Toc53237329"/>
      <w:bookmarkStart w:id="113" w:name="_Toc26340"/>
      <w:bookmarkStart w:id="114" w:name="_Toc9623"/>
      <w:r>
        <w:rPr>
          <w:rFonts w:hint="eastAsia" w:ascii="宋体" w:hAnsi="宋体" w:cs="仿宋"/>
          <w:snapToGrid w:val="0"/>
          <w:kern w:val="0"/>
          <w:sz w:val="28"/>
          <w:szCs w:val="28"/>
        </w:rPr>
        <w:t>第</w:t>
      </w:r>
      <w:r>
        <w:rPr>
          <w:rFonts w:hint="eastAsia" w:ascii="宋体" w:hAnsi="宋体" w:cs="仿宋"/>
          <w:snapToGrid w:val="0"/>
          <w:kern w:val="0"/>
          <w:sz w:val="28"/>
          <w:szCs w:val="28"/>
          <w:lang w:eastAsia="zh-CN"/>
        </w:rPr>
        <w:t>四</w:t>
      </w:r>
      <w:r>
        <w:rPr>
          <w:rFonts w:hint="eastAsia" w:ascii="宋体" w:hAnsi="宋体" w:cs="仿宋"/>
          <w:snapToGrid w:val="0"/>
          <w:kern w:val="0"/>
          <w:sz w:val="28"/>
          <w:szCs w:val="28"/>
        </w:rPr>
        <w:t>部分 报价组成及支付</w:t>
      </w:r>
      <w:bookmarkEnd w:id="107"/>
      <w:bookmarkEnd w:id="108"/>
      <w:bookmarkEnd w:id="109"/>
      <w:bookmarkEnd w:id="110"/>
      <w:bookmarkEnd w:id="111"/>
      <w:bookmarkEnd w:id="112"/>
      <w:bookmarkEnd w:id="113"/>
      <w:bookmarkEnd w:id="114"/>
    </w:p>
    <w:p>
      <w:pPr>
        <w:pStyle w:val="4"/>
        <w:spacing w:line="360" w:lineRule="auto"/>
        <w:rPr>
          <w:rFonts w:ascii="宋体" w:hAnsi="宋体" w:eastAsia="宋体" w:cs="仿宋"/>
          <w:sz w:val="28"/>
          <w:szCs w:val="28"/>
        </w:rPr>
      </w:pPr>
      <w:bookmarkStart w:id="115" w:name="_Toc8992"/>
      <w:bookmarkStart w:id="116" w:name="_Toc3500"/>
      <w:bookmarkStart w:id="117" w:name="_Toc25859"/>
      <w:bookmarkStart w:id="118" w:name="_Toc18922"/>
      <w:bookmarkStart w:id="119" w:name="_Toc15816"/>
      <w:bookmarkStart w:id="120" w:name="_Toc31452"/>
      <w:bookmarkStart w:id="121" w:name="_Toc22665"/>
      <w:bookmarkStart w:id="122" w:name="_Toc53237330"/>
      <w:r>
        <w:rPr>
          <w:rFonts w:hint="eastAsia" w:ascii="宋体" w:hAnsi="宋体" w:eastAsia="宋体" w:cs="仿宋"/>
          <w:sz w:val="28"/>
          <w:szCs w:val="28"/>
        </w:rPr>
        <w:t>1.</w:t>
      </w:r>
      <w:bookmarkEnd w:id="115"/>
      <w:bookmarkEnd w:id="116"/>
      <w:r>
        <w:rPr>
          <w:rFonts w:hint="eastAsia" w:ascii="宋体" w:hAnsi="宋体" w:eastAsia="宋体" w:cs="仿宋"/>
          <w:sz w:val="28"/>
          <w:szCs w:val="28"/>
        </w:rPr>
        <w:t>报价组成</w:t>
      </w:r>
      <w:bookmarkEnd w:id="117"/>
      <w:bookmarkEnd w:id="118"/>
      <w:bookmarkEnd w:id="119"/>
      <w:bookmarkEnd w:id="120"/>
      <w:bookmarkEnd w:id="121"/>
      <w:bookmarkEnd w:id="122"/>
    </w:p>
    <w:p>
      <w:pPr>
        <w:spacing w:line="360" w:lineRule="auto"/>
        <w:ind w:firstLine="560" w:firstLineChars="200"/>
        <w:rPr>
          <w:rFonts w:ascii="宋体" w:hAnsi="宋体" w:cs="仿宋"/>
          <w:sz w:val="28"/>
          <w:szCs w:val="28"/>
        </w:rPr>
      </w:pPr>
      <w:r>
        <w:rPr>
          <w:rFonts w:hint="eastAsia" w:ascii="宋体" w:hAnsi="宋体" w:cs="仿宋"/>
          <w:sz w:val="28"/>
          <w:szCs w:val="28"/>
        </w:rPr>
        <w:t>1.1本项目实行固定总价包干。</w:t>
      </w:r>
    </w:p>
    <w:p>
      <w:pPr>
        <w:spacing w:line="360" w:lineRule="auto"/>
        <w:ind w:firstLine="560" w:firstLineChars="200"/>
        <w:rPr>
          <w:rFonts w:ascii="宋体" w:hAnsi="宋体" w:cs="仿宋"/>
          <w:sz w:val="28"/>
          <w:szCs w:val="28"/>
        </w:rPr>
      </w:pPr>
      <w:r>
        <w:rPr>
          <w:rFonts w:hint="eastAsia" w:ascii="宋体" w:hAnsi="宋体" w:cs="仿宋"/>
          <w:sz w:val="28"/>
          <w:szCs w:val="28"/>
        </w:rPr>
        <w:t>1.2报价范围：各</w:t>
      </w:r>
      <w:r>
        <w:rPr>
          <w:rFonts w:hint="eastAsia" w:ascii="宋体" w:hAnsi="宋体" w:cs="仿宋"/>
          <w:sz w:val="28"/>
          <w:szCs w:val="28"/>
          <w:lang w:val="en-US" w:eastAsia="zh-CN"/>
        </w:rPr>
        <w:t>供应商</w:t>
      </w:r>
      <w:r>
        <w:rPr>
          <w:rFonts w:hint="eastAsia" w:ascii="宋体" w:hAnsi="宋体" w:cs="仿宋"/>
          <w:sz w:val="28"/>
          <w:szCs w:val="28"/>
        </w:rPr>
        <w:t>对</w:t>
      </w:r>
      <w:r>
        <w:rPr>
          <w:rFonts w:hint="eastAsia" w:ascii="宋体" w:hAnsi="宋体" w:cs="仿宋"/>
          <w:sz w:val="28"/>
          <w:szCs w:val="28"/>
          <w:lang w:val="en-US" w:eastAsia="zh-CN"/>
        </w:rPr>
        <w:t>询价</w:t>
      </w:r>
      <w:r>
        <w:rPr>
          <w:rFonts w:hint="eastAsia" w:ascii="宋体" w:hAnsi="宋体" w:cs="仿宋"/>
          <w:sz w:val="28"/>
          <w:szCs w:val="28"/>
        </w:rPr>
        <w:t>范围内的所有工程量内容进行报价。</w:t>
      </w:r>
    </w:p>
    <w:p>
      <w:pPr>
        <w:snapToGrid w:val="0"/>
        <w:spacing w:before="156" w:after="156" w:line="360" w:lineRule="auto"/>
        <w:ind w:firstLine="548" w:firstLineChars="196"/>
        <w:jc w:val="left"/>
        <w:rPr>
          <w:rFonts w:ascii="宋体" w:hAnsi="宋体" w:cs="宋体"/>
          <w:bCs/>
          <w:kern w:val="0"/>
          <w:sz w:val="28"/>
          <w:szCs w:val="28"/>
        </w:rPr>
      </w:pPr>
      <w:r>
        <w:rPr>
          <w:rFonts w:hint="eastAsia" w:ascii="宋体" w:hAnsi="宋体" w:cs="仿宋"/>
          <w:sz w:val="28"/>
          <w:szCs w:val="28"/>
        </w:rPr>
        <w:t>1.3价格组成：</w:t>
      </w:r>
      <w:r>
        <w:rPr>
          <w:rFonts w:hint="eastAsia" w:ascii="宋体" w:hAnsi="宋体"/>
          <w:sz w:val="28"/>
          <w:szCs w:val="28"/>
        </w:rPr>
        <w:t>合同价款为自</w:t>
      </w:r>
      <w:r>
        <w:rPr>
          <w:rFonts w:hint="eastAsia" w:ascii="宋体" w:hAnsi="宋体"/>
          <w:sz w:val="28"/>
          <w:szCs w:val="28"/>
          <w:lang w:val="en-US" w:eastAsia="zh-CN"/>
        </w:rPr>
        <w:t>供应商</w:t>
      </w:r>
      <w:r>
        <w:rPr>
          <w:rFonts w:hint="eastAsia" w:ascii="宋体" w:hAnsi="宋体"/>
          <w:sz w:val="28"/>
          <w:szCs w:val="28"/>
        </w:rPr>
        <w:t>开始工作直到完成本合同约定全部工作的所有费用，包括</w:t>
      </w:r>
      <w:r>
        <w:rPr>
          <w:rFonts w:hint="eastAsia" w:ascii="宋体" w:hAnsi="宋体" w:cs="宋体"/>
          <w:bCs/>
          <w:kern w:val="0"/>
          <w:sz w:val="28"/>
          <w:szCs w:val="28"/>
        </w:rPr>
        <w:t>但不限于档案案卷整编所涉及的档案为（综合文件、质量证明文件、施工记录、竣工图、声像档案（工程照片、录像）(分类、折叠、打码、装订组卷、折装盒、标签打印、目录制作、双层PDF电子扫描、电子信息化处理、移交等所有档</w:t>
      </w:r>
      <w:bookmarkStart w:id="123" w:name="_Toc8300"/>
      <w:bookmarkStart w:id="124" w:name="_Toc26754"/>
      <w:r>
        <w:rPr>
          <w:rFonts w:hint="eastAsia" w:ascii="宋体" w:hAnsi="宋体" w:cs="宋体"/>
          <w:bCs/>
          <w:kern w:val="0"/>
          <w:sz w:val="28"/>
          <w:szCs w:val="28"/>
        </w:rPr>
        <w:t>案。</w:t>
      </w:r>
    </w:p>
    <w:p>
      <w:pPr>
        <w:snapToGrid w:val="0"/>
        <w:spacing w:before="156" w:after="156" w:line="360" w:lineRule="auto"/>
        <w:ind w:firstLine="0" w:firstLineChars="0"/>
        <w:jc w:val="left"/>
        <w:rPr>
          <w:rFonts w:hint="eastAsia" w:ascii="宋体" w:hAnsi="宋体" w:cs="仿宋"/>
          <w:b/>
          <w:bCs/>
          <w:kern w:val="0"/>
          <w:sz w:val="28"/>
          <w:szCs w:val="28"/>
        </w:rPr>
      </w:pPr>
      <w:r>
        <w:rPr>
          <w:rFonts w:hint="eastAsia" w:ascii="宋体" w:hAnsi="宋体" w:cs="仿宋"/>
          <w:b/>
          <w:bCs/>
          <w:kern w:val="0"/>
          <w:sz w:val="28"/>
          <w:szCs w:val="28"/>
        </w:rPr>
        <w:t>2、款项支付</w:t>
      </w:r>
      <w:bookmarkEnd w:id="123"/>
      <w:bookmarkEnd w:id="124"/>
    </w:p>
    <w:p>
      <w:pPr>
        <w:pStyle w:val="7"/>
        <w:ind w:firstLine="560" w:firstLineChars="200"/>
        <w:rPr>
          <w:rFonts w:hint="eastAsia" w:ascii="宋体" w:hAnsi="宋体" w:cs="宋体"/>
          <w:bCs/>
          <w:sz w:val="28"/>
          <w:szCs w:val="28"/>
          <w:lang w:eastAsia="zh-CN"/>
        </w:rPr>
      </w:pPr>
      <w:r>
        <w:rPr>
          <w:rFonts w:hint="eastAsia" w:ascii="宋体" w:hAnsi="宋体" w:cs="仿宋"/>
          <w:sz w:val="28"/>
          <w:szCs w:val="28"/>
        </w:rPr>
        <w:t>2.1</w:t>
      </w:r>
      <w:r>
        <w:rPr>
          <w:rFonts w:hint="eastAsia" w:ascii="宋体" w:hAnsi="宋体" w:cs="宋体"/>
          <w:bCs/>
          <w:sz w:val="28"/>
          <w:szCs w:val="28"/>
          <w:lang w:eastAsia="zh-CN"/>
        </w:rPr>
        <w:t>本合同金额共计：</w:t>
      </w:r>
      <w:r>
        <w:rPr>
          <w:rFonts w:hint="eastAsia" w:ascii="宋体" w:hAnsi="宋体" w:cs="宋体"/>
          <w:bCs/>
          <w:sz w:val="28"/>
          <w:szCs w:val="28"/>
          <w:u w:val="single"/>
          <w:lang w:eastAsia="zh-CN"/>
        </w:rPr>
        <w:t>      </w:t>
      </w:r>
      <w:r>
        <w:rPr>
          <w:rFonts w:hint="eastAsia" w:ascii="宋体" w:hAnsi="宋体" w:cs="宋体"/>
          <w:bCs/>
          <w:sz w:val="28"/>
          <w:szCs w:val="28"/>
          <w:lang w:eastAsia="zh-CN"/>
        </w:rPr>
        <w:t> 元，大写：</w:t>
      </w:r>
      <w:r>
        <w:rPr>
          <w:rFonts w:hint="eastAsia" w:ascii="宋体" w:hAnsi="宋体" w:cs="宋体"/>
          <w:bCs/>
          <w:sz w:val="28"/>
          <w:szCs w:val="28"/>
          <w:u w:val="single"/>
          <w:lang w:eastAsia="zh-CN"/>
        </w:rPr>
        <w:t>      </w:t>
      </w:r>
      <w:r>
        <w:rPr>
          <w:rFonts w:hint="eastAsia" w:ascii="宋体" w:hAnsi="宋体" w:cs="宋体"/>
          <w:bCs/>
          <w:sz w:val="28"/>
          <w:szCs w:val="28"/>
          <w:lang w:eastAsia="zh-CN"/>
        </w:rPr>
        <w:t>元整，（不含税金额为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元，税率为6%)其中：1、</w:t>
      </w:r>
      <w:r>
        <w:rPr>
          <w:rFonts w:hint="eastAsia" w:hAnsi="宋体" w:cs="宋体"/>
          <w:bCs/>
          <w:sz w:val="28"/>
          <w:szCs w:val="28"/>
          <w:lang w:val="en-US" w:eastAsia="zh-CN"/>
        </w:rPr>
        <w:t>风水电</w:t>
      </w:r>
      <w:r>
        <w:rPr>
          <w:rFonts w:hint="eastAsia" w:ascii="宋体" w:hAnsi="宋体" w:cs="宋体"/>
          <w:bCs/>
          <w:sz w:val="28"/>
          <w:szCs w:val="28"/>
          <w:lang w:eastAsia="zh-CN"/>
        </w:rPr>
        <w:t>档案：</w:t>
      </w:r>
      <w:r>
        <w:rPr>
          <w:rFonts w:hint="eastAsia" w:ascii="宋体" w:hAnsi="宋体" w:cs="宋体"/>
          <w:bCs/>
          <w:sz w:val="28"/>
          <w:szCs w:val="28"/>
          <w:u w:val="single"/>
          <w:lang w:eastAsia="zh-CN"/>
        </w:rPr>
        <w:t>    </w:t>
      </w:r>
      <w:r>
        <w:rPr>
          <w:rFonts w:hint="eastAsia" w:ascii="宋体" w:hAnsi="宋体" w:cs="宋体"/>
          <w:bCs/>
          <w:sz w:val="28"/>
          <w:szCs w:val="28"/>
          <w:lang w:eastAsia="zh-CN"/>
        </w:rPr>
        <w:t>元，大写：</w:t>
      </w:r>
      <w:r>
        <w:rPr>
          <w:rFonts w:hint="eastAsia" w:ascii="宋体" w:hAnsi="宋体" w:cs="宋体"/>
          <w:bCs/>
          <w:sz w:val="28"/>
          <w:szCs w:val="28"/>
          <w:u w:val="single"/>
          <w:lang w:eastAsia="zh-CN"/>
        </w:rPr>
        <w:t>      </w:t>
      </w:r>
      <w:r>
        <w:rPr>
          <w:rFonts w:hint="eastAsia" w:ascii="宋体" w:hAnsi="宋体" w:cs="宋体"/>
          <w:bCs/>
          <w:sz w:val="28"/>
          <w:szCs w:val="28"/>
          <w:lang w:eastAsia="zh-CN"/>
        </w:rPr>
        <w:t>元整（不含税金额为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w:t>
      </w:r>
      <w:r>
        <w:rPr>
          <w:rFonts w:hint="eastAsia" w:hAnsi="宋体" w:cs="宋体"/>
          <w:bCs/>
          <w:sz w:val="28"/>
          <w:szCs w:val="28"/>
          <w:lang w:val="en-US" w:eastAsia="zh-CN"/>
        </w:rPr>
        <w:t>2、车场设备</w:t>
      </w:r>
      <w:r>
        <w:rPr>
          <w:rFonts w:hint="eastAsia" w:ascii="宋体" w:hAnsi="宋体" w:cs="宋体"/>
          <w:bCs/>
          <w:sz w:val="28"/>
          <w:szCs w:val="28"/>
          <w:lang w:eastAsia="zh-CN"/>
        </w:rPr>
        <w:t>档案：</w:t>
      </w:r>
      <w:r>
        <w:rPr>
          <w:rFonts w:hint="eastAsia" w:ascii="宋体" w:hAnsi="宋体" w:cs="宋体"/>
          <w:bCs/>
          <w:sz w:val="28"/>
          <w:szCs w:val="28"/>
          <w:u w:val="single"/>
          <w:lang w:eastAsia="zh-CN"/>
        </w:rPr>
        <w:t>    </w:t>
      </w:r>
      <w:r>
        <w:rPr>
          <w:rFonts w:hint="eastAsia" w:ascii="宋体" w:hAnsi="宋体" w:cs="宋体"/>
          <w:bCs/>
          <w:sz w:val="28"/>
          <w:szCs w:val="28"/>
          <w:lang w:eastAsia="zh-CN"/>
        </w:rPr>
        <w:t>元，大写：</w:t>
      </w:r>
      <w:r>
        <w:rPr>
          <w:rFonts w:hint="eastAsia" w:ascii="宋体" w:hAnsi="宋体" w:cs="宋体"/>
          <w:bCs/>
          <w:sz w:val="28"/>
          <w:szCs w:val="28"/>
          <w:u w:val="single"/>
          <w:lang w:eastAsia="zh-CN"/>
        </w:rPr>
        <w:t>      </w:t>
      </w:r>
      <w:r>
        <w:rPr>
          <w:rFonts w:hint="eastAsia" w:ascii="宋体" w:hAnsi="宋体" w:cs="宋体"/>
          <w:bCs/>
          <w:sz w:val="28"/>
          <w:szCs w:val="28"/>
          <w:lang w:eastAsia="zh-CN"/>
        </w:rPr>
        <w:t>元整（不含税金额为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w:t>
      </w:r>
      <w:r>
        <w:rPr>
          <w:rFonts w:hint="eastAsia" w:hAnsi="宋体" w:cs="宋体"/>
          <w:bCs/>
          <w:sz w:val="28"/>
          <w:szCs w:val="28"/>
          <w:lang w:val="en-US" w:eastAsia="zh-CN"/>
        </w:rPr>
        <w:t>3</w:t>
      </w:r>
      <w:r>
        <w:rPr>
          <w:rFonts w:hint="eastAsia" w:ascii="宋体" w:hAnsi="宋体" w:cs="宋体"/>
          <w:bCs/>
          <w:sz w:val="28"/>
          <w:szCs w:val="28"/>
          <w:lang w:eastAsia="zh-CN"/>
        </w:rPr>
        <w:t>、消防资料：</w:t>
      </w:r>
      <w:r>
        <w:rPr>
          <w:rFonts w:hint="eastAsia" w:ascii="宋体" w:hAnsi="宋体" w:cs="宋体"/>
          <w:bCs/>
          <w:sz w:val="28"/>
          <w:szCs w:val="28"/>
          <w:u w:val="single"/>
          <w:lang w:eastAsia="zh-CN"/>
        </w:rPr>
        <w:t>      </w:t>
      </w:r>
      <w:r>
        <w:rPr>
          <w:rFonts w:hint="eastAsia" w:ascii="宋体" w:hAnsi="宋体" w:cs="宋体"/>
          <w:bCs/>
          <w:sz w:val="28"/>
          <w:szCs w:val="28"/>
          <w:lang w:eastAsia="zh-CN"/>
        </w:rPr>
        <w:t>元，大写：</w:t>
      </w:r>
      <w:r>
        <w:rPr>
          <w:rFonts w:hint="eastAsia" w:ascii="宋体" w:hAnsi="宋体" w:cs="宋体"/>
          <w:bCs/>
          <w:sz w:val="28"/>
          <w:szCs w:val="28"/>
          <w:u w:val="single"/>
          <w:lang w:eastAsia="zh-CN"/>
        </w:rPr>
        <w:t>      </w:t>
      </w:r>
      <w:r>
        <w:rPr>
          <w:rFonts w:hint="eastAsia" w:ascii="宋体" w:hAnsi="宋体" w:cs="宋体"/>
          <w:bCs/>
          <w:sz w:val="28"/>
          <w:szCs w:val="28"/>
          <w:lang w:eastAsia="zh-CN"/>
        </w:rPr>
        <w:t>元整（不含税金额为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元，税金额为：</w:t>
      </w:r>
      <w:r>
        <w:rPr>
          <w:rFonts w:hint="eastAsia" w:ascii="宋体" w:hAnsi="宋体" w:cs="宋体"/>
          <w:bCs/>
          <w:sz w:val="28"/>
          <w:szCs w:val="28"/>
          <w:u w:val="single"/>
          <w:lang w:eastAsia="zh-CN"/>
        </w:rPr>
        <w:t>     </w:t>
      </w:r>
      <w:r>
        <w:rPr>
          <w:rFonts w:hint="eastAsia" w:ascii="宋体" w:hAnsi="宋体" w:cs="宋体"/>
          <w:bCs/>
          <w:sz w:val="28"/>
          <w:szCs w:val="28"/>
          <w:lang w:eastAsia="zh-CN"/>
        </w:rPr>
        <w:t>元）。</w:t>
      </w:r>
    </w:p>
    <w:p>
      <w:pPr>
        <w:pStyle w:val="7"/>
        <w:ind w:firstLine="560" w:firstLineChars="200"/>
        <w:rPr>
          <w:rFonts w:hint="eastAsia" w:ascii="宋体" w:hAnsi="宋体" w:cs="宋体"/>
          <w:bCs/>
          <w:sz w:val="28"/>
          <w:szCs w:val="28"/>
          <w:lang w:eastAsia="zh-CN"/>
        </w:rPr>
      </w:pPr>
      <w:r>
        <w:rPr>
          <w:rFonts w:hint="eastAsia" w:hAnsi="宋体" w:cs="宋体"/>
          <w:bCs/>
          <w:sz w:val="28"/>
          <w:szCs w:val="28"/>
          <w:lang w:val="en-US" w:eastAsia="zh-CN"/>
        </w:rPr>
        <w:t>2.2</w:t>
      </w:r>
      <w:r>
        <w:rPr>
          <w:rFonts w:hint="eastAsia" w:ascii="宋体" w:hAnsi="宋体" w:cs="宋体"/>
          <w:bCs/>
          <w:sz w:val="28"/>
          <w:szCs w:val="28"/>
          <w:lang w:eastAsia="zh-CN"/>
        </w:rPr>
        <w:t>合同生效后，乙方开始工作</w:t>
      </w:r>
      <w:r>
        <w:rPr>
          <w:rFonts w:hint="eastAsia" w:hAnsi="宋体" w:cs="宋体"/>
          <w:bCs/>
          <w:sz w:val="28"/>
          <w:szCs w:val="28"/>
          <w:lang w:eastAsia="zh-CN"/>
        </w:rPr>
        <w:t>，</w:t>
      </w:r>
      <w:r>
        <w:rPr>
          <w:rFonts w:hint="eastAsia" w:hAnsi="宋体" w:cs="宋体"/>
          <w:bCs/>
          <w:sz w:val="28"/>
          <w:szCs w:val="28"/>
          <w:lang w:val="en-US" w:eastAsia="zh-CN"/>
        </w:rPr>
        <w:t>风水电安装工程</w:t>
      </w:r>
      <w:r>
        <w:rPr>
          <w:rFonts w:hint="eastAsia" w:ascii="宋体" w:hAnsi="宋体" w:cs="宋体"/>
          <w:bCs/>
          <w:sz w:val="28"/>
          <w:szCs w:val="28"/>
          <w:lang w:eastAsia="zh-CN"/>
        </w:rPr>
        <w:t>完成城建档案管和轨道公司档案验收后，提供档案验收意见书或档案验收会议纪要后甲方向乙方支付合同价款组成部分</w:t>
      </w:r>
      <w:r>
        <w:rPr>
          <w:rFonts w:hint="eastAsia" w:hAnsi="宋体" w:cs="宋体"/>
          <w:bCs/>
          <w:sz w:val="28"/>
          <w:szCs w:val="28"/>
          <w:lang w:val="en-US" w:eastAsia="zh-CN"/>
        </w:rPr>
        <w:t>风水电</w:t>
      </w:r>
      <w:r>
        <w:rPr>
          <w:rFonts w:hint="eastAsia" w:ascii="宋体" w:hAnsi="宋体" w:cs="宋体"/>
          <w:bCs/>
          <w:sz w:val="28"/>
          <w:szCs w:val="28"/>
          <w:lang w:eastAsia="zh-CN"/>
        </w:rPr>
        <w:t>合同价款的40%，乙方完成城建档案馆档案移交，提供档案移交书后甲方支付合同价款组成部分</w:t>
      </w:r>
      <w:r>
        <w:rPr>
          <w:rFonts w:hint="eastAsia" w:hAnsi="宋体" w:cs="宋体"/>
          <w:bCs/>
          <w:sz w:val="28"/>
          <w:szCs w:val="28"/>
          <w:lang w:val="en-US" w:eastAsia="zh-CN"/>
        </w:rPr>
        <w:t>水水电</w:t>
      </w:r>
      <w:r>
        <w:rPr>
          <w:rFonts w:hint="eastAsia" w:ascii="宋体" w:hAnsi="宋体" w:cs="宋体"/>
          <w:bCs/>
          <w:sz w:val="28"/>
          <w:szCs w:val="28"/>
          <w:lang w:eastAsia="zh-CN"/>
        </w:rPr>
        <w:t>合同价款的30%，乙方完成轨道公司档案移交，提供档案移交书后甲方支付合同价款组成部分</w:t>
      </w:r>
      <w:r>
        <w:rPr>
          <w:rFonts w:hint="eastAsia" w:hAnsi="宋体" w:cs="宋体"/>
          <w:bCs/>
          <w:sz w:val="28"/>
          <w:szCs w:val="28"/>
          <w:lang w:val="en-US" w:eastAsia="zh-CN"/>
        </w:rPr>
        <w:t>风水电</w:t>
      </w:r>
      <w:r>
        <w:rPr>
          <w:rFonts w:hint="eastAsia" w:ascii="宋体" w:hAnsi="宋体" w:cs="宋体"/>
          <w:bCs/>
          <w:sz w:val="28"/>
          <w:szCs w:val="28"/>
          <w:lang w:eastAsia="zh-CN"/>
        </w:rPr>
        <w:t>合同价款的30%。</w:t>
      </w:r>
    </w:p>
    <w:p>
      <w:pPr>
        <w:pStyle w:val="7"/>
        <w:ind w:firstLine="560" w:firstLineChars="200"/>
        <w:rPr>
          <w:rFonts w:hint="eastAsia" w:ascii="宋体" w:hAnsi="宋体" w:cs="宋体"/>
          <w:bCs/>
          <w:sz w:val="28"/>
          <w:szCs w:val="28"/>
          <w:lang w:eastAsia="zh-CN"/>
        </w:rPr>
      </w:pPr>
      <w:r>
        <w:rPr>
          <w:rFonts w:hint="eastAsia" w:hAnsi="宋体" w:cs="宋体"/>
          <w:bCs/>
          <w:sz w:val="28"/>
          <w:szCs w:val="28"/>
          <w:lang w:val="en-US" w:eastAsia="zh-CN"/>
        </w:rPr>
        <w:t>2.3</w:t>
      </w:r>
      <w:r>
        <w:rPr>
          <w:rFonts w:hint="eastAsia" w:ascii="宋体" w:hAnsi="宋体" w:cs="宋体"/>
          <w:bCs/>
          <w:sz w:val="28"/>
          <w:szCs w:val="28"/>
          <w:lang w:eastAsia="zh-CN"/>
        </w:rPr>
        <w:t>车场设备系统完成城建档案管和轨道公司档案验收后，提供档案验收意见书或档案验收会议纪要后甲方向乙方支付合同价款组成部分设备系统合同价款的40%，乙方完成城建档案馆档案移交，提供档案移交书后甲方支付合同价款组成部分设备系统合同价款的30%，乙方完成轨道公司档案移交，提供档案移交书后甲方支付合同价款组成部分车场设备系统合同价款的30%。</w:t>
      </w:r>
    </w:p>
    <w:p>
      <w:pPr>
        <w:pStyle w:val="7"/>
        <w:ind w:firstLine="560" w:firstLineChars="200"/>
        <w:rPr>
          <w:rFonts w:hint="eastAsia" w:ascii="宋体" w:hAnsi="宋体" w:cs="宋体"/>
          <w:bCs/>
          <w:sz w:val="28"/>
          <w:szCs w:val="28"/>
          <w:lang w:eastAsia="zh-CN"/>
        </w:rPr>
      </w:pPr>
      <w:r>
        <w:rPr>
          <w:rFonts w:hint="eastAsia" w:hAnsi="宋体" w:cs="宋体"/>
          <w:bCs/>
          <w:sz w:val="28"/>
          <w:szCs w:val="28"/>
          <w:lang w:val="en-US" w:eastAsia="zh-CN"/>
        </w:rPr>
        <w:t>2.4</w:t>
      </w:r>
      <w:r>
        <w:rPr>
          <w:rFonts w:hint="eastAsia" w:ascii="宋体" w:hAnsi="宋体" w:cs="宋体"/>
          <w:bCs/>
          <w:sz w:val="28"/>
          <w:szCs w:val="28"/>
          <w:lang w:eastAsia="zh-CN"/>
        </w:rPr>
        <w:t>消防资料完成重庆市质</w:t>
      </w:r>
      <w:r>
        <w:rPr>
          <w:rFonts w:hint="eastAsia" w:hAnsi="宋体" w:cs="宋体"/>
          <w:bCs/>
          <w:sz w:val="28"/>
          <w:szCs w:val="28"/>
          <w:lang w:val="en-US" w:eastAsia="zh-CN"/>
        </w:rPr>
        <w:t>量</w:t>
      </w:r>
      <w:r>
        <w:rPr>
          <w:rFonts w:hint="eastAsia" w:ascii="宋体" w:hAnsi="宋体" w:cs="宋体"/>
          <w:bCs/>
          <w:sz w:val="28"/>
          <w:szCs w:val="28"/>
          <w:lang w:eastAsia="zh-CN"/>
        </w:rPr>
        <w:t>总站的移交后，提供</w:t>
      </w:r>
      <w:r>
        <w:rPr>
          <w:rFonts w:hint="eastAsia" w:hAnsi="宋体" w:cs="宋体"/>
          <w:bCs/>
          <w:sz w:val="28"/>
          <w:szCs w:val="28"/>
          <w:lang w:val="en-US" w:eastAsia="zh-CN"/>
        </w:rPr>
        <w:t>消防验收意见书</w:t>
      </w:r>
      <w:r>
        <w:rPr>
          <w:rFonts w:hint="eastAsia" w:ascii="宋体" w:hAnsi="宋体" w:cs="宋体"/>
          <w:bCs/>
          <w:sz w:val="28"/>
          <w:szCs w:val="28"/>
          <w:lang w:eastAsia="zh-CN"/>
        </w:rPr>
        <w:t>后甲方支付合同价款组成部分消防资料合同价款的100%。</w:t>
      </w:r>
    </w:p>
    <w:p>
      <w:pPr>
        <w:pStyle w:val="7"/>
        <w:ind w:firstLine="560" w:firstLineChars="200"/>
        <w:rPr>
          <w:rFonts w:hint="eastAsia" w:ascii="宋体" w:hAnsi="宋体" w:cs="宋体"/>
          <w:bCs/>
          <w:sz w:val="28"/>
          <w:szCs w:val="28"/>
          <w:lang w:eastAsia="zh-CN"/>
        </w:rPr>
      </w:pPr>
      <w:r>
        <w:rPr>
          <w:rFonts w:hint="eastAsia" w:ascii="宋体" w:hAnsi="宋体" w:cs="宋体"/>
          <w:bCs/>
          <w:sz w:val="28"/>
          <w:szCs w:val="28"/>
          <w:lang w:eastAsia="zh-CN"/>
        </w:rPr>
        <w:t>2.</w:t>
      </w:r>
      <w:r>
        <w:rPr>
          <w:rFonts w:hint="eastAsia" w:hAnsi="宋体" w:cs="宋体"/>
          <w:bCs/>
          <w:sz w:val="28"/>
          <w:szCs w:val="28"/>
          <w:lang w:val="en-US" w:eastAsia="zh-CN"/>
        </w:rPr>
        <w:t>5</w:t>
      </w:r>
      <w:r>
        <w:rPr>
          <w:rFonts w:hint="eastAsia" w:ascii="宋体" w:hAnsi="宋体" w:cs="宋体"/>
          <w:bCs/>
          <w:sz w:val="28"/>
          <w:szCs w:val="28"/>
          <w:lang w:eastAsia="zh-CN"/>
        </w:rPr>
        <w:t>在乙方向甲方提出支付申请并开具增值税专用发票（发票税率为6%）后三十个工作日内，甲方向乙方支付相应费用。</w:t>
      </w:r>
    </w:p>
    <w:p>
      <w:pPr>
        <w:pStyle w:val="7"/>
        <w:ind w:firstLine="560" w:firstLineChars="200"/>
        <w:rPr>
          <w:rFonts w:hint="eastAsia" w:ascii="宋体" w:hAnsi="宋体" w:eastAsia="宋体" w:cs="宋体"/>
          <w:bCs/>
          <w:sz w:val="28"/>
          <w:szCs w:val="28"/>
          <w:lang w:val="en-US" w:eastAsia="zh-CN"/>
        </w:rPr>
      </w:pPr>
      <w:r>
        <w:rPr>
          <w:rFonts w:hint="eastAsia" w:ascii="宋体" w:hAnsi="宋体" w:cs="宋体"/>
          <w:bCs/>
          <w:sz w:val="28"/>
          <w:szCs w:val="28"/>
          <w:lang w:eastAsia="zh-CN"/>
        </w:rPr>
        <w:t>2.</w:t>
      </w:r>
      <w:r>
        <w:rPr>
          <w:rFonts w:hint="eastAsia" w:hAnsi="宋体" w:cs="宋体"/>
          <w:bCs/>
          <w:sz w:val="28"/>
          <w:szCs w:val="28"/>
          <w:lang w:val="en-US" w:eastAsia="zh-CN"/>
        </w:rPr>
        <w:t>6</w:t>
      </w:r>
      <w:r>
        <w:rPr>
          <w:rFonts w:hint="eastAsia" w:ascii="宋体" w:hAnsi="宋体" w:cs="宋体"/>
          <w:bCs/>
          <w:sz w:val="28"/>
          <w:szCs w:val="28"/>
          <w:lang w:eastAsia="zh-CN"/>
        </w:rPr>
        <w:t>若国家税收政策发生变化时，按国家税收政策执行。</w:t>
      </w:r>
    </w:p>
    <w:p>
      <w:pPr>
        <w:spacing w:line="360" w:lineRule="auto"/>
        <w:jc w:val="center"/>
        <w:rPr>
          <w:rFonts w:ascii="宋体" w:hAnsi="宋体" w:cs="仿宋"/>
          <w:sz w:val="28"/>
          <w:szCs w:val="28"/>
        </w:rPr>
      </w:pPr>
    </w:p>
    <w:p>
      <w:pPr>
        <w:pStyle w:val="3"/>
        <w:snapToGrid w:val="0"/>
        <w:spacing w:before="0" w:after="0" w:line="360" w:lineRule="auto"/>
        <w:jc w:val="center"/>
        <w:rPr>
          <w:rFonts w:ascii="宋体" w:hAnsi="宋体" w:cs="仿宋"/>
          <w:snapToGrid w:val="0"/>
          <w:kern w:val="0"/>
          <w:sz w:val="28"/>
          <w:szCs w:val="28"/>
        </w:rPr>
      </w:pPr>
      <w:bookmarkStart w:id="125" w:name="_Toc21387"/>
      <w:bookmarkStart w:id="126" w:name="_Toc19351"/>
      <w:bookmarkStart w:id="127" w:name="_Toc32199"/>
      <w:bookmarkStart w:id="128" w:name="_Toc30731"/>
      <w:bookmarkStart w:id="129" w:name="_Toc4389"/>
      <w:bookmarkStart w:id="130" w:name="_Toc53237331"/>
      <w:bookmarkStart w:id="131" w:name="_Toc29631"/>
      <w:bookmarkStart w:id="132" w:name="_Toc13187"/>
      <w:r>
        <w:rPr>
          <w:rFonts w:hint="eastAsia" w:ascii="宋体" w:hAnsi="宋体" w:cs="仿宋"/>
          <w:snapToGrid w:val="0"/>
          <w:kern w:val="0"/>
          <w:sz w:val="28"/>
          <w:szCs w:val="28"/>
        </w:rPr>
        <w:t>第</w:t>
      </w:r>
      <w:r>
        <w:rPr>
          <w:rFonts w:hint="eastAsia" w:ascii="宋体" w:hAnsi="宋体" w:cs="仿宋"/>
          <w:snapToGrid w:val="0"/>
          <w:kern w:val="0"/>
          <w:sz w:val="28"/>
          <w:szCs w:val="28"/>
          <w:lang w:eastAsia="zh-CN"/>
        </w:rPr>
        <w:t>五</w:t>
      </w:r>
      <w:r>
        <w:rPr>
          <w:rFonts w:hint="eastAsia" w:ascii="宋体" w:hAnsi="宋体" w:cs="仿宋"/>
          <w:snapToGrid w:val="0"/>
          <w:kern w:val="0"/>
          <w:sz w:val="28"/>
          <w:szCs w:val="28"/>
        </w:rPr>
        <w:t xml:space="preserve">部分 </w:t>
      </w:r>
      <w:r>
        <w:rPr>
          <w:rFonts w:hint="eastAsia" w:ascii="宋体" w:hAnsi="宋体" w:cs="仿宋"/>
          <w:snapToGrid w:val="0"/>
          <w:kern w:val="0"/>
          <w:sz w:val="28"/>
          <w:szCs w:val="28"/>
          <w:lang w:val="en-US" w:eastAsia="zh-CN"/>
        </w:rPr>
        <w:t>报价</w:t>
      </w:r>
      <w:r>
        <w:rPr>
          <w:rFonts w:hint="eastAsia" w:ascii="宋体" w:hAnsi="宋体" w:cs="仿宋"/>
          <w:snapToGrid w:val="0"/>
          <w:kern w:val="0"/>
          <w:sz w:val="28"/>
          <w:szCs w:val="28"/>
        </w:rPr>
        <w:t>文件格式</w:t>
      </w:r>
      <w:bookmarkEnd w:id="125"/>
      <w:bookmarkEnd w:id="126"/>
      <w:bookmarkEnd w:id="127"/>
      <w:bookmarkEnd w:id="128"/>
      <w:bookmarkEnd w:id="129"/>
      <w:bookmarkEnd w:id="130"/>
      <w:bookmarkEnd w:id="131"/>
      <w:bookmarkEnd w:id="132"/>
    </w:p>
    <w:p>
      <w:pPr>
        <w:spacing w:line="360" w:lineRule="auto"/>
        <w:rPr>
          <w:rFonts w:ascii="宋体" w:hAnsi="宋体"/>
          <w:sz w:val="28"/>
          <w:szCs w:val="28"/>
        </w:rPr>
      </w:pPr>
    </w:p>
    <w:p>
      <w:pPr>
        <w:adjustRightInd w:val="0"/>
        <w:snapToGrid w:val="0"/>
        <w:spacing w:line="360" w:lineRule="auto"/>
        <w:ind w:firstLine="700" w:firstLineChars="250"/>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应仔细阅读</w:t>
      </w:r>
      <w:r>
        <w:rPr>
          <w:rFonts w:hint="eastAsia" w:ascii="宋体" w:hAnsi="宋体" w:cs="仿宋"/>
          <w:sz w:val="28"/>
          <w:szCs w:val="28"/>
          <w:lang w:eastAsia="zh-CN"/>
        </w:rPr>
        <w:t>询价</w:t>
      </w:r>
      <w:r>
        <w:rPr>
          <w:rFonts w:hint="eastAsia" w:ascii="宋体" w:hAnsi="宋体" w:cs="仿宋"/>
          <w:sz w:val="28"/>
          <w:szCs w:val="28"/>
        </w:rPr>
        <w:t>文件，了解</w:t>
      </w:r>
      <w:r>
        <w:rPr>
          <w:rFonts w:hint="eastAsia" w:ascii="宋体" w:hAnsi="宋体" w:cs="仿宋"/>
          <w:sz w:val="28"/>
          <w:szCs w:val="28"/>
          <w:lang w:eastAsia="zh-CN"/>
        </w:rPr>
        <w:t>询价</w:t>
      </w:r>
      <w:r>
        <w:rPr>
          <w:rFonts w:hint="eastAsia" w:ascii="宋体" w:hAnsi="宋体" w:cs="仿宋"/>
          <w:sz w:val="28"/>
          <w:szCs w:val="28"/>
        </w:rPr>
        <w:t>文件的要求。在完全了解</w:t>
      </w:r>
      <w:r>
        <w:rPr>
          <w:rFonts w:hint="eastAsia" w:ascii="宋体" w:hAnsi="宋体" w:cs="仿宋"/>
          <w:sz w:val="28"/>
          <w:szCs w:val="28"/>
          <w:lang w:eastAsia="zh-CN"/>
        </w:rPr>
        <w:t>询价的要求后</w:t>
      </w:r>
      <w:r>
        <w:rPr>
          <w:rFonts w:hint="eastAsia" w:ascii="宋体" w:hAnsi="宋体" w:cs="仿宋"/>
          <w:sz w:val="28"/>
          <w:szCs w:val="28"/>
        </w:rPr>
        <w:t>，编制</w:t>
      </w:r>
      <w:r>
        <w:rPr>
          <w:rFonts w:hint="eastAsia" w:ascii="宋体" w:hAnsi="宋体" w:cs="仿宋"/>
          <w:sz w:val="28"/>
          <w:szCs w:val="28"/>
          <w:lang w:val="en-US" w:eastAsia="zh-CN"/>
        </w:rPr>
        <w:t>报价</w:t>
      </w:r>
      <w:r>
        <w:rPr>
          <w:rFonts w:hint="eastAsia" w:ascii="宋体" w:hAnsi="宋体" w:cs="仿宋"/>
          <w:sz w:val="28"/>
          <w:szCs w:val="28"/>
        </w:rPr>
        <w:t>文件。</w:t>
      </w:r>
    </w:p>
    <w:p>
      <w:pPr>
        <w:adjustRightInd w:val="0"/>
        <w:snapToGrid w:val="0"/>
        <w:spacing w:line="360" w:lineRule="auto"/>
        <w:rPr>
          <w:rFonts w:ascii="宋体" w:hAnsi="宋体" w:cs="仿宋"/>
          <w:sz w:val="28"/>
          <w:szCs w:val="28"/>
        </w:rPr>
      </w:pPr>
      <w:r>
        <w:rPr>
          <w:rFonts w:hint="eastAsia" w:ascii="宋体" w:hAnsi="宋体" w:cs="仿宋"/>
          <w:sz w:val="28"/>
          <w:szCs w:val="28"/>
          <w:lang w:val="en-US" w:eastAsia="zh-CN"/>
        </w:rPr>
        <w:t>报价</w:t>
      </w:r>
      <w:r>
        <w:rPr>
          <w:rFonts w:hint="eastAsia" w:ascii="宋体" w:hAnsi="宋体" w:cs="仿宋"/>
          <w:sz w:val="28"/>
          <w:szCs w:val="28"/>
        </w:rPr>
        <w:t>文件格式</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rPr>
        <w:t>1</w:t>
      </w:r>
      <w:r>
        <w:rPr>
          <w:rFonts w:hint="eastAsia" w:ascii="宋体" w:hAnsi="宋体" w:cs="仿宋"/>
          <w:sz w:val="28"/>
          <w:szCs w:val="28"/>
          <w:lang w:val="en-US" w:eastAsia="zh-CN"/>
        </w:rPr>
        <w:t>报价</w:t>
      </w:r>
      <w:r>
        <w:rPr>
          <w:rFonts w:hint="eastAsia" w:ascii="宋体" w:hAnsi="宋体" w:cs="仿宋"/>
          <w:sz w:val="28"/>
          <w:szCs w:val="28"/>
        </w:rPr>
        <w:t>函      (详见附件一)</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rPr>
        <w:t>2</w:t>
      </w:r>
      <w:r>
        <w:rPr>
          <w:rFonts w:hint="eastAsia" w:ascii="宋体" w:hAnsi="宋体" w:cs="仿宋"/>
          <w:sz w:val="28"/>
          <w:szCs w:val="28"/>
          <w:lang w:val="en-US" w:eastAsia="zh-CN"/>
        </w:rPr>
        <w:t>供应商</w:t>
      </w:r>
      <w:r>
        <w:rPr>
          <w:rFonts w:hint="eastAsia" w:ascii="宋体" w:hAnsi="宋体" w:cs="仿宋"/>
          <w:sz w:val="28"/>
          <w:szCs w:val="28"/>
        </w:rPr>
        <w:t>报价表  (详见附件二)</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rPr>
        <w:t>3技术方案及偏离表  (详见附件三)</w:t>
      </w:r>
    </w:p>
    <w:p>
      <w:pPr>
        <w:adjustRightInd w:val="0"/>
        <w:snapToGrid w:val="0"/>
        <w:spacing w:line="360" w:lineRule="auto"/>
        <w:ind w:firstLine="560" w:firstLineChars="200"/>
        <w:rPr>
          <w:rFonts w:ascii="宋体" w:hAnsi="宋体" w:cs="仿宋"/>
          <w:bCs/>
          <w:sz w:val="28"/>
          <w:szCs w:val="28"/>
        </w:rPr>
      </w:pPr>
      <w:r>
        <w:rPr>
          <w:rFonts w:hint="eastAsia" w:ascii="宋体" w:hAnsi="宋体" w:cs="仿宋"/>
          <w:sz w:val="28"/>
          <w:szCs w:val="28"/>
        </w:rPr>
        <w:t>4</w:t>
      </w:r>
      <w:r>
        <w:rPr>
          <w:rFonts w:hint="eastAsia" w:ascii="宋体" w:hAnsi="宋体" w:cs="仿宋"/>
          <w:sz w:val="28"/>
          <w:szCs w:val="28"/>
          <w:lang w:val="en-US" w:eastAsia="zh-CN"/>
        </w:rPr>
        <w:t>报价</w:t>
      </w:r>
      <w:r>
        <w:rPr>
          <w:rFonts w:hint="eastAsia" w:ascii="宋体" w:hAnsi="宋体" w:cs="仿宋"/>
          <w:sz w:val="28"/>
          <w:szCs w:val="28"/>
        </w:rPr>
        <w:t>承诺函 （详见附件四）</w:t>
      </w:r>
    </w:p>
    <w:p>
      <w:pPr>
        <w:adjustRightInd w:val="0"/>
        <w:snapToGrid w:val="0"/>
        <w:spacing w:line="360" w:lineRule="auto"/>
        <w:ind w:firstLine="560" w:firstLineChars="200"/>
        <w:rPr>
          <w:rFonts w:hint="eastAsia" w:ascii="宋体" w:hAnsi="宋体" w:cs="仿宋"/>
          <w:bCs/>
          <w:sz w:val="28"/>
          <w:szCs w:val="28"/>
        </w:rPr>
      </w:pPr>
      <w:r>
        <w:rPr>
          <w:rFonts w:hint="eastAsia" w:ascii="宋体" w:hAnsi="宋体" w:cs="仿宋"/>
          <w:bCs/>
          <w:sz w:val="28"/>
          <w:szCs w:val="28"/>
        </w:rPr>
        <w:t>5服务承诺（格式自拟）</w:t>
      </w:r>
    </w:p>
    <w:p>
      <w:pPr>
        <w:pStyle w:val="2"/>
        <w:ind w:firstLine="560" w:firstLineChars="200"/>
        <w:rPr>
          <w:rFonts w:hint="default" w:eastAsia="宋体"/>
          <w:lang w:val="en-US" w:eastAsia="zh-CN"/>
        </w:rPr>
      </w:pPr>
      <w:r>
        <w:rPr>
          <w:rFonts w:hint="eastAsia" w:ascii="宋体" w:hAnsi="宋体" w:cs="仿宋"/>
          <w:bCs/>
          <w:sz w:val="28"/>
          <w:szCs w:val="28"/>
          <w:lang w:val="en-US" w:eastAsia="zh-CN"/>
        </w:rPr>
        <w:t>6业绩证明文件</w:t>
      </w:r>
      <w:r>
        <w:rPr>
          <w:rFonts w:hint="eastAsia" w:ascii="宋体" w:hAnsi="宋体" w:eastAsia="宋体" w:cs="仿宋"/>
          <w:bCs/>
          <w:sz w:val="28"/>
          <w:szCs w:val="28"/>
          <w:lang w:val="en-US" w:eastAsia="zh-CN"/>
        </w:rPr>
        <w:t>（格式自拟）</w:t>
      </w:r>
    </w:p>
    <w:p>
      <w:pPr>
        <w:adjustRightInd w:val="0"/>
        <w:snapToGrid w:val="0"/>
        <w:spacing w:line="360" w:lineRule="auto"/>
        <w:ind w:firstLine="560" w:firstLineChars="200"/>
        <w:rPr>
          <w:rFonts w:ascii="宋体" w:hAnsi="宋体" w:cs="仿宋"/>
          <w:sz w:val="28"/>
          <w:szCs w:val="28"/>
        </w:rPr>
      </w:pPr>
      <w:r>
        <w:rPr>
          <w:rFonts w:hint="eastAsia" w:ascii="宋体" w:hAnsi="宋体" w:cs="仿宋"/>
          <w:sz w:val="28"/>
          <w:szCs w:val="28"/>
          <w:lang w:val="en-US" w:eastAsia="zh-CN"/>
        </w:rPr>
        <w:t>7</w:t>
      </w:r>
      <w:r>
        <w:rPr>
          <w:rFonts w:hint="eastAsia" w:ascii="宋体" w:hAnsi="宋体" w:cs="仿宋"/>
          <w:snapToGrid w:val="0"/>
          <w:kern w:val="0"/>
          <w:sz w:val="28"/>
          <w:szCs w:val="28"/>
        </w:rPr>
        <w:t>法定代表人身份证明及授权委托书</w:t>
      </w:r>
      <w:r>
        <w:rPr>
          <w:rFonts w:hint="eastAsia" w:ascii="宋体" w:hAnsi="宋体" w:cs="仿宋"/>
          <w:sz w:val="28"/>
          <w:szCs w:val="28"/>
        </w:rPr>
        <w:t>(详见附件五)</w:t>
      </w:r>
    </w:p>
    <w:p>
      <w:pPr>
        <w:adjustRightInd w:val="0"/>
        <w:snapToGrid w:val="0"/>
        <w:spacing w:line="360" w:lineRule="auto"/>
        <w:ind w:firstLine="700" w:firstLineChars="250"/>
        <w:rPr>
          <w:rFonts w:ascii="宋体" w:hAnsi="宋体" w:cs="仿宋"/>
          <w:sz w:val="28"/>
          <w:szCs w:val="28"/>
        </w:rPr>
      </w:pPr>
      <w:r>
        <w:rPr>
          <w:rFonts w:hint="eastAsia" w:ascii="宋体" w:hAnsi="宋体" w:cs="仿宋"/>
          <w:sz w:val="28"/>
          <w:szCs w:val="28"/>
        </w:rPr>
        <w:t>（所有提供复印件的资料，必须每页加盖红章）</w:t>
      </w:r>
    </w:p>
    <w:p>
      <w:pPr>
        <w:pStyle w:val="3"/>
        <w:snapToGrid w:val="0"/>
        <w:spacing w:before="0" w:after="0" w:line="360" w:lineRule="auto"/>
        <w:rPr>
          <w:rFonts w:ascii="宋体" w:hAnsi="宋体" w:cs="仿宋"/>
          <w:snapToGrid w:val="0"/>
          <w:kern w:val="0"/>
          <w:sz w:val="28"/>
          <w:szCs w:val="28"/>
        </w:rPr>
      </w:pPr>
    </w:p>
    <w:p>
      <w:pPr>
        <w:rPr>
          <w:rFonts w:ascii="宋体" w:hAnsi="宋体"/>
          <w:sz w:val="28"/>
          <w:szCs w:val="28"/>
        </w:rPr>
      </w:pPr>
      <w:r>
        <w:rPr>
          <w:rFonts w:ascii="宋体" w:hAnsi="宋体"/>
          <w:sz w:val="28"/>
          <w:szCs w:val="28"/>
        </w:rPr>
        <w:br w:type="page"/>
      </w:r>
    </w:p>
    <w:p>
      <w:pPr>
        <w:pStyle w:val="7"/>
      </w:pPr>
    </w:p>
    <w:p>
      <w:pPr>
        <w:pStyle w:val="3"/>
        <w:spacing w:before="0" w:after="0" w:line="360" w:lineRule="auto"/>
        <w:jc w:val="center"/>
        <w:rPr>
          <w:rStyle w:val="108"/>
          <w:rFonts w:ascii="宋体" w:hAnsi="宋体" w:cs="宋体"/>
          <w:b/>
          <w:sz w:val="28"/>
          <w:szCs w:val="28"/>
        </w:rPr>
      </w:pPr>
      <w:bookmarkStart w:id="133" w:name="_Toc53237335"/>
      <w:bookmarkStart w:id="134" w:name="_Toc8764"/>
      <w:bookmarkStart w:id="135" w:name="_Toc20267"/>
      <w:bookmarkStart w:id="136" w:name="_Toc6789"/>
      <w:bookmarkStart w:id="137" w:name="_Toc37978487"/>
      <w:bookmarkStart w:id="138" w:name="_Toc21647"/>
      <w:bookmarkStart w:id="139" w:name="_Toc8567"/>
      <w:r>
        <w:rPr>
          <w:rStyle w:val="108"/>
          <w:rFonts w:hint="eastAsia" w:ascii="宋体" w:hAnsi="宋体" w:cs="宋体"/>
          <w:b/>
          <w:sz w:val="28"/>
          <w:szCs w:val="28"/>
        </w:rPr>
        <w:t>第</w:t>
      </w:r>
      <w:r>
        <w:rPr>
          <w:rStyle w:val="108"/>
          <w:rFonts w:hint="eastAsia" w:ascii="宋体" w:hAnsi="宋体" w:cs="宋体"/>
          <w:b/>
          <w:sz w:val="28"/>
          <w:szCs w:val="28"/>
          <w:lang w:eastAsia="zh-CN"/>
        </w:rPr>
        <w:t>六</w:t>
      </w:r>
      <w:r>
        <w:rPr>
          <w:rStyle w:val="108"/>
          <w:rFonts w:hint="eastAsia" w:ascii="宋体" w:hAnsi="宋体" w:cs="宋体"/>
          <w:b/>
          <w:sz w:val="28"/>
          <w:szCs w:val="28"/>
        </w:rPr>
        <w:t>部分  合同条款及格式</w:t>
      </w:r>
      <w:bookmarkEnd w:id="133"/>
      <w:bookmarkEnd w:id="134"/>
      <w:bookmarkEnd w:id="135"/>
      <w:bookmarkEnd w:id="136"/>
      <w:bookmarkEnd w:id="137"/>
      <w:bookmarkEnd w:id="138"/>
      <w:bookmarkEnd w:id="139"/>
    </w:p>
    <w:p>
      <w:pPr>
        <w:spacing w:line="360" w:lineRule="auto"/>
        <w:ind w:left="538"/>
        <w:rPr>
          <w:rFonts w:ascii="宋体" w:hAnsi="宋体" w:cs="宋体"/>
          <w:sz w:val="28"/>
          <w:szCs w:val="28"/>
          <w:u w:val="single"/>
        </w:rPr>
      </w:pPr>
      <w:bookmarkStart w:id="140" w:name="_Toc139183986"/>
      <w:bookmarkStart w:id="141" w:name="_Toc136696836"/>
      <w:bookmarkStart w:id="142" w:name="_Toc137522246"/>
      <w:bookmarkStart w:id="143" w:name="_Toc139356332"/>
      <w:bookmarkStart w:id="144" w:name="_Toc114408693"/>
    </w:p>
    <w:bookmarkEnd w:id="140"/>
    <w:bookmarkEnd w:id="141"/>
    <w:bookmarkEnd w:id="142"/>
    <w:bookmarkEnd w:id="143"/>
    <w:bookmarkEnd w:id="144"/>
    <w:p>
      <w:pPr>
        <w:spacing w:line="360" w:lineRule="auto"/>
        <w:jc w:val="center"/>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 xml:space="preserve"> 项目</w:t>
      </w:r>
    </w:p>
    <w:p>
      <w:pPr>
        <w:spacing w:line="360" w:lineRule="auto"/>
        <w:jc w:val="center"/>
        <w:rPr>
          <w:rFonts w:ascii="宋体" w:hAnsi="宋体"/>
          <w:b/>
          <w:sz w:val="28"/>
          <w:szCs w:val="28"/>
        </w:rPr>
      </w:pPr>
    </w:p>
    <w:p>
      <w:pPr>
        <w:pStyle w:val="4"/>
        <w:tabs>
          <w:tab w:val="left" w:pos="947"/>
        </w:tabs>
        <w:spacing w:line="360" w:lineRule="auto"/>
        <w:rPr>
          <w:rFonts w:ascii="宋体" w:hAnsi="宋体" w:eastAsia="宋体"/>
          <w:sz w:val="28"/>
          <w:szCs w:val="28"/>
        </w:rPr>
      </w:pPr>
    </w:p>
    <w:p>
      <w:pPr>
        <w:spacing w:line="360" w:lineRule="auto"/>
        <w:rPr>
          <w:rFonts w:ascii="宋体" w:hAnsi="宋体"/>
          <w:sz w:val="28"/>
          <w:szCs w:val="28"/>
        </w:rPr>
      </w:pPr>
    </w:p>
    <w:p>
      <w:pPr>
        <w:spacing w:line="360" w:lineRule="auto"/>
        <w:jc w:val="center"/>
        <w:rPr>
          <w:rFonts w:ascii="宋体" w:hAnsi="宋体"/>
          <w:sz w:val="28"/>
          <w:szCs w:val="28"/>
        </w:rPr>
      </w:pPr>
      <w:r>
        <w:rPr>
          <w:rFonts w:hint="eastAsia" w:ascii="宋体" w:hAnsi="宋体"/>
          <w:b/>
          <w:sz w:val="28"/>
          <w:szCs w:val="28"/>
        </w:rPr>
        <w:t>合  同  书</w:t>
      </w:r>
    </w:p>
    <w:p>
      <w:pPr>
        <w:spacing w:line="360" w:lineRule="auto"/>
        <w:ind w:firstLine="2046" w:firstLineChars="731"/>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合同编号：</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2046" w:firstLineChars="731"/>
        <w:rPr>
          <w:rFonts w:ascii="宋体" w:hAnsi="宋体"/>
          <w:sz w:val="28"/>
          <w:szCs w:val="28"/>
        </w:rPr>
      </w:pP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 xml:space="preserve">                 合同类别：</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2046" w:firstLineChars="731"/>
        <w:rPr>
          <w:rFonts w:ascii="宋体" w:hAnsi="宋体"/>
          <w:sz w:val="28"/>
          <w:szCs w:val="28"/>
        </w:rPr>
      </w:pPr>
      <w:r>
        <w:rPr>
          <w:rFonts w:hint="eastAsia" w:ascii="宋体" w:hAnsi="宋体"/>
          <w:sz w:val="28"/>
          <w:szCs w:val="28"/>
        </w:rPr>
        <w:t xml:space="preserve"> </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1417" w:firstLineChars="504"/>
        <w:rPr>
          <w:rFonts w:ascii="宋体" w:hAnsi="宋体"/>
          <w:b/>
          <w:sz w:val="28"/>
          <w:szCs w:val="28"/>
        </w:rPr>
      </w:pPr>
      <w:r>
        <w:rPr>
          <w:rFonts w:hint="eastAsia" w:ascii="宋体" w:hAnsi="宋体"/>
          <w:b/>
          <w:sz w:val="28"/>
          <w:szCs w:val="28"/>
          <w:lang w:eastAsia="zh-CN"/>
        </w:rPr>
        <w:t>采购人</w:t>
      </w:r>
      <w:r>
        <w:rPr>
          <w:rFonts w:hint="eastAsia" w:ascii="宋体" w:hAnsi="宋体"/>
          <w:b/>
          <w:sz w:val="28"/>
          <w:szCs w:val="28"/>
        </w:rPr>
        <w:t>：</w:t>
      </w:r>
      <w:bookmarkStart w:id="145" w:name="_Hlk49161603"/>
      <w:r>
        <w:rPr>
          <w:rFonts w:hint="eastAsia" w:ascii="宋体" w:hAnsi="宋体"/>
          <w:b/>
          <w:sz w:val="28"/>
          <w:szCs w:val="28"/>
        </w:rPr>
        <w:t>重庆机电控股集团机电工程技术有限公司</w:t>
      </w:r>
      <w:bookmarkEnd w:id="145"/>
    </w:p>
    <w:p>
      <w:pPr>
        <w:spacing w:line="360" w:lineRule="auto"/>
        <w:ind w:firstLine="1417" w:firstLineChars="504"/>
        <w:rPr>
          <w:rFonts w:ascii="宋体" w:hAnsi="宋体"/>
          <w:b/>
          <w:sz w:val="28"/>
          <w:szCs w:val="28"/>
        </w:rPr>
      </w:pPr>
      <w:r>
        <w:rPr>
          <w:rFonts w:hint="eastAsia" w:ascii="宋体" w:hAnsi="宋体"/>
          <w:b/>
          <w:sz w:val="28"/>
          <w:szCs w:val="28"/>
          <w:lang w:eastAsia="zh-CN"/>
        </w:rPr>
        <w:t>供应商</w:t>
      </w:r>
      <w:r>
        <w:rPr>
          <w:rFonts w:hint="eastAsia" w:ascii="宋体" w:hAnsi="宋体"/>
          <w:b/>
          <w:sz w:val="28"/>
          <w:szCs w:val="28"/>
        </w:rPr>
        <w:t xml:space="preserve">： </w:t>
      </w:r>
    </w:p>
    <w:p>
      <w:pPr>
        <w:spacing w:line="360" w:lineRule="auto"/>
        <w:jc w:val="center"/>
        <w:rPr>
          <w:rFonts w:ascii="宋体" w:hAnsi="宋体"/>
          <w:b/>
          <w:sz w:val="28"/>
          <w:szCs w:val="28"/>
        </w:rPr>
      </w:pPr>
      <w:r>
        <w:rPr>
          <w:rFonts w:hint="eastAsia" w:ascii="宋体" w:hAnsi="宋体"/>
          <w:b/>
          <w:sz w:val="28"/>
          <w:szCs w:val="28"/>
        </w:rPr>
        <w:t xml:space="preserve">  年   月 </w:t>
      </w:r>
      <w:r>
        <w:rPr>
          <w:rFonts w:ascii="宋体" w:hAnsi="宋体"/>
          <w:b/>
          <w:sz w:val="28"/>
          <w:szCs w:val="28"/>
        </w:rPr>
        <w:t xml:space="preserve">   </w:t>
      </w:r>
      <w:r>
        <w:rPr>
          <w:rFonts w:hint="eastAsia" w:ascii="宋体" w:hAnsi="宋体"/>
          <w:b/>
          <w:sz w:val="28"/>
          <w:szCs w:val="28"/>
        </w:rPr>
        <w:t>日</w:t>
      </w:r>
    </w:p>
    <w:p>
      <w:pPr>
        <w:spacing w:line="360" w:lineRule="auto"/>
        <w:jc w:val="center"/>
        <w:outlineLvl w:val="1"/>
        <w:rPr>
          <w:rFonts w:ascii="宋体" w:hAnsi="宋体"/>
          <w:b/>
          <w:bCs/>
          <w:sz w:val="28"/>
          <w:szCs w:val="28"/>
        </w:rPr>
      </w:pPr>
      <w:bookmarkStart w:id="146" w:name="_Toc281477332"/>
      <w:bookmarkStart w:id="147" w:name="_Toc174364811"/>
      <w:bookmarkStart w:id="148" w:name="_Toc392233348"/>
      <w:bookmarkStart w:id="149" w:name="_Toc173558232"/>
      <w:bookmarkStart w:id="150" w:name="_Toc392233416"/>
      <w:bookmarkStart w:id="151" w:name="_Toc301858334"/>
      <w:bookmarkStart w:id="152" w:name="_Toc157850552"/>
      <w:bookmarkStart w:id="153" w:name="_Toc162174741"/>
      <w:bookmarkStart w:id="154" w:name="_Toc157849427"/>
    </w:p>
    <w:p>
      <w:pPr>
        <w:pStyle w:val="4"/>
        <w:spacing w:line="360" w:lineRule="auto"/>
        <w:rPr>
          <w:rFonts w:ascii="宋体" w:hAnsi="宋体" w:eastAsia="宋体"/>
          <w:sz w:val="28"/>
          <w:szCs w:val="28"/>
        </w:rPr>
      </w:pPr>
    </w:p>
    <w:p>
      <w:pPr>
        <w:snapToGrid w:val="0"/>
        <w:spacing w:line="360" w:lineRule="auto"/>
        <w:ind w:firstLine="562" w:firstLineChars="200"/>
        <w:jc w:val="center"/>
        <w:rPr>
          <w:rFonts w:ascii="宋体" w:hAnsi="宋体" w:cs="仿宋"/>
          <w:b/>
          <w:bCs/>
          <w:sz w:val="28"/>
          <w:szCs w:val="28"/>
        </w:rPr>
      </w:pPr>
      <w:r>
        <w:rPr>
          <w:rFonts w:hint="eastAsia" w:ascii="宋体" w:hAnsi="宋体" w:cs="仿宋"/>
          <w:b/>
          <w:bCs/>
          <w:sz w:val="28"/>
          <w:szCs w:val="28"/>
        </w:rPr>
        <w:t>合同协议书</w:t>
      </w:r>
      <w:bookmarkEnd w:id="146"/>
      <w:bookmarkEnd w:id="147"/>
      <w:bookmarkEnd w:id="148"/>
      <w:bookmarkEnd w:id="149"/>
      <w:bookmarkEnd w:id="150"/>
      <w:bookmarkEnd w:id="151"/>
    </w:p>
    <w:bookmarkEnd w:id="152"/>
    <w:bookmarkEnd w:id="153"/>
    <w:bookmarkEnd w:id="154"/>
    <w:p>
      <w:pPr>
        <w:pStyle w:val="2"/>
        <w:pageBreakBefore w:val="0"/>
        <w:kinsoku/>
        <w:wordWrap/>
        <w:overflowPunct/>
        <w:topLinePunct w:val="0"/>
        <w:autoSpaceDE/>
        <w:autoSpaceDN/>
        <w:bidi w:val="0"/>
        <w:spacing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u w:val="single"/>
        </w:rPr>
      </w:pPr>
      <w:r>
        <w:rPr>
          <w:rFonts w:hint="eastAsia" w:ascii="宋体" w:hAnsi="宋体"/>
          <w:b/>
          <w:sz w:val="28"/>
          <w:szCs w:val="28"/>
        </w:rPr>
        <w:t xml:space="preserve">    </w:t>
      </w:r>
      <w:r>
        <w:rPr>
          <w:rFonts w:hint="eastAsia" w:ascii="方正仿宋_GBK" w:hAnsi="方正仿宋_GBK" w:eastAsia="方正仿宋_GBK" w:cs="方正仿宋_GBK"/>
          <w:b w:val="0"/>
          <w:bCs w:val="0"/>
          <w:sz w:val="24"/>
          <w:szCs w:val="24"/>
        </w:rPr>
        <w:t>甲方：</w:t>
      </w:r>
      <w:r>
        <w:rPr>
          <w:rFonts w:hint="eastAsia" w:ascii="方正仿宋_GBK" w:hAnsi="方正仿宋_GBK" w:eastAsia="方正仿宋_GBK" w:cs="方正仿宋_GBK"/>
          <w:b w:val="0"/>
          <w:bCs w:val="0"/>
          <w:sz w:val="24"/>
          <w:szCs w:val="24"/>
          <w:u w:val="single"/>
        </w:rPr>
        <w:t>重庆机电控股集团机电工程技术有限公司</w:t>
      </w:r>
    </w:p>
    <w:p>
      <w:pPr>
        <w:pageBreakBefore w:val="0"/>
        <w:kinsoku/>
        <w:wordWrap/>
        <w:overflowPunct/>
        <w:topLinePunct w:val="0"/>
        <w:autoSpaceDE/>
        <w:autoSpaceDN/>
        <w:bidi w:val="0"/>
        <w:spacing w:beforeAutospacing="0" w:afterAutospacing="0" w:line="240" w:lineRule="atLeast"/>
        <w:ind w:left="0" w:leftChars="0"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乙方：</w:t>
      </w:r>
      <w:r>
        <w:rPr>
          <w:rFonts w:hint="eastAsia" w:ascii="方正仿宋_GBK" w:hAnsi="方正仿宋_GBK" w:eastAsia="方正仿宋_GBK" w:cs="方正仿宋_GBK"/>
          <w:b w:val="0"/>
          <w:bCs w:val="0"/>
          <w:sz w:val="24"/>
          <w:szCs w:val="24"/>
          <w:u w:val="single"/>
        </w:rPr>
        <w:t xml:space="preserve">                        </w:t>
      </w:r>
    </w:p>
    <w:p>
      <w:pPr>
        <w:pageBreakBefore w:val="0"/>
        <w:kinsoku/>
        <w:wordWrap/>
        <w:overflowPunct/>
        <w:topLinePunct w:val="0"/>
        <w:autoSpaceDE/>
        <w:autoSpaceDN/>
        <w:bidi w:val="0"/>
        <w:snapToGrid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甲乙双方根</w:t>
      </w:r>
      <w:r>
        <w:rPr>
          <w:rFonts w:hint="eastAsia" w:ascii="方正仿宋_GBK" w:hAnsi="方正仿宋_GBK" w:eastAsia="方正仿宋_GBK" w:cs="方正仿宋_GBK"/>
          <w:b w:val="0"/>
          <w:bCs w:val="0"/>
          <w:sz w:val="24"/>
          <w:szCs w:val="24"/>
        </w:rPr>
        <w:t>据《中华人民共和国</w:t>
      </w:r>
      <w:r>
        <w:rPr>
          <w:rFonts w:hint="eastAsia" w:ascii="方正仿宋_GBK" w:hAnsi="方正仿宋_GBK" w:eastAsia="方正仿宋_GBK" w:cs="方正仿宋_GBK"/>
          <w:b w:val="0"/>
          <w:bCs w:val="0"/>
          <w:sz w:val="24"/>
          <w:szCs w:val="24"/>
          <w:lang w:val="en-US" w:eastAsia="zh-CN"/>
        </w:rPr>
        <w:t>民典</w:t>
      </w:r>
      <w:r>
        <w:rPr>
          <w:rFonts w:hint="eastAsia" w:ascii="方正仿宋_GBK" w:hAnsi="方正仿宋_GBK" w:eastAsia="方正仿宋_GBK" w:cs="方正仿宋_GBK"/>
          <w:b w:val="0"/>
          <w:bCs w:val="0"/>
          <w:sz w:val="24"/>
          <w:szCs w:val="24"/>
        </w:rPr>
        <w:t>法》</w:t>
      </w:r>
      <w:r>
        <w:rPr>
          <w:rFonts w:hint="eastAsia" w:ascii="方正仿宋_GBK" w:hAnsi="方正仿宋_GBK" w:eastAsia="方正仿宋_GBK" w:cs="方正仿宋_GBK"/>
          <w:b w:val="0"/>
          <w:bCs w:val="0"/>
          <w:sz w:val="24"/>
          <w:szCs w:val="24"/>
          <w:lang w:val="en-US" w:eastAsia="zh-CN"/>
        </w:rPr>
        <w:t>及相关法律法规</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val="en-US" w:eastAsia="zh-CN"/>
        </w:rPr>
        <w:t>遵循</w:t>
      </w:r>
      <w:r>
        <w:rPr>
          <w:rFonts w:hint="eastAsia" w:ascii="方正仿宋_GBK" w:hAnsi="方正仿宋_GBK" w:eastAsia="方正仿宋_GBK" w:cs="方正仿宋_GBK"/>
          <w:b w:val="0"/>
          <w:bCs w:val="0"/>
          <w:sz w:val="24"/>
          <w:szCs w:val="24"/>
        </w:rPr>
        <w:t>平等、自愿</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lang w:val="en-US" w:eastAsia="zh-CN"/>
        </w:rPr>
        <w:t>公平</w:t>
      </w:r>
      <w:r>
        <w:rPr>
          <w:rFonts w:hint="eastAsia" w:ascii="方正仿宋_GBK" w:hAnsi="方正仿宋_GBK" w:eastAsia="方正仿宋_GBK" w:cs="方正仿宋_GBK"/>
          <w:b w:val="0"/>
          <w:bCs w:val="0"/>
          <w:sz w:val="24"/>
          <w:szCs w:val="24"/>
        </w:rPr>
        <w:t>和诚实信用的</w:t>
      </w:r>
      <w:r>
        <w:rPr>
          <w:rFonts w:hint="eastAsia" w:ascii="方正仿宋_GBK" w:hAnsi="方正仿宋_GBK" w:eastAsia="方正仿宋_GBK" w:cs="方正仿宋_GBK"/>
          <w:b w:val="0"/>
          <w:bCs w:val="0"/>
          <w:sz w:val="24"/>
          <w:szCs w:val="24"/>
          <w:lang w:val="en-US" w:eastAsia="zh-CN"/>
        </w:rPr>
        <w:t>原则</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经过</w:t>
      </w:r>
      <w:r>
        <w:rPr>
          <w:rFonts w:hint="eastAsia" w:ascii="方正仿宋_GBK" w:hAnsi="方正仿宋_GBK" w:eastAsia="方正仿宋_GBK" w:cs="方正仿宋_GBK"/>
          <w:b w:val="0"/>
          <w:bCs w:val="0"/>
          <w:sz w:val="24"/>
          <w:szCs w:val="24"/>
          <w:lang w:val="en-US" w:eastAsia="zh-CN"/>
        </w:rPr>
        <w:t>友好</w:t>
      </w:r>
      <w:r>
        <w:rPr>
          <w:rFonts w:hint="eastAsia" w:ascii="方正仿宋_GBK" w:hAnsi="方正仿宋_GBK" w:eastAsia="方正仿宋_GBK" w:cs="方正仿宋_GBK"/>
          <w:b w:val="0"/>
          <w:bCs w:val="0"/>
          <w:sz w:val="24"/>
          <w:szCs w:val="24"/>
        </w:rPr>
        <w:t>协商，</w:t>
      </w:r>
      <w:r>
        <w:rPr>
          <w:rFonts w:hint="eastAsia" w:ascii="方正仿宋_GBK" w:hAnsi="方正仿宋_GBK" w:eastAsia="方正仿宋_GBK" w:cs="方正仿宋_GBK"/>
          <w:b w:val="0"/>
          <w:bCs w:val="0"/>
          <w:sz w:val="24"/>
          <w:szCs w:val="24"/>
          <w:lang w:val="en-US" w:eastAsia="zh-CN"/>
        </w:rPr>
        <w:t>甲乙双方就</w:t>
      </w:r>
      <w:r>
        <w:rPr>
          <w:rFonts w:hint="eastAsia" w:ascii="方正仿宋_GBK" w:hAnsi="方正仿宋_GBK" w:eastAsia="方正仿宋_GBK" w:cs="方正仿宋_GBK"/>
          <w:b w:val="0"/>
          <w:bCs w:val="0"/>
          <w:sz w:val="24"/>
          <w:szCs w:val="24"/>
          <w:u w:val="single"/>
          <w:lang w:eastAsia="zh-CN"/>
        </w:rPr>
        <w:t>重庆轨道交通9号线二期站后工程施工总承包项目风水电安装、车场设备系统工程竣工档案及消防验收资料整编、验收、移交</w:t>
      </w:r>
      <w:r>
        <w:rPr>
          <w:rFonts w:hint="eastAsia" w:ascii="方正仿宋_GBK" w:hAnsi="方正仿宋_GBK" w:eastAsia="方正仿宋_GBK" w:cs="方正仿宋_GBK"/>
          <w:b w:val="0"/>
          <w:bCs w:val="0"/>
          <w:sz w:val="24"/>
          <w:szCs w:val="24"/>
          <w:lang w:val="en-US" w:eastAsia="zh-CN"/>
        </w:rPr>
        <w:t>事宜签订本合同。</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一、</w:t>
      </w:r>
      <w:r>
        <w:rPr>
          <w:rFonts w:hint="eastAsia" w:ascii="方正仿宋_GBK" w:hAnsi="方正仿宋_GBK" w:eastAsia="方正仿宋_GBK" w:cs="方正仿宋_GBK"/>
          <w:b w:val="0"/>
          <w:bCs w:val="0"/>
          <w:sz w:val="24"/>
          <w:szCs w:val="24"/>
          <w:lang w:val="en-US" w:eastAsia="zh-CN"/>
        </w:rPr>
        <w:t>工作</w:t>
      </w:r>
      <w:r>
        <w:rPr>
          <w:rFonts w:hint="eastAsia" w:ascii="方正仿宋_GBK" w:hAnsi="方正仿宋_GBK" w:eastAsia="方正仿宋_GBK" w:cs="方正仿宋_GBK"/>
          <w:b w:val="0"/>
          <w:bCs w:val="0"/>
          <w:sz w:val="24"/>
          <w:szCs w:val="24"/>
        </w:rPr>
        <w:t>内容</w:t>
      </w:r>
    </w:p>
    <w:p>
      <w:pPr>
        <w:pageBreakBefore w:val="0"/>
        <w:kinsoku/>
        <w:wordWrap/>
        <w:overflowPunct/>
        <w:topLinePunct w:val="0"/>
        <w:autoSpaceDE/>
        <w:autoSpaceDN/>
        <w:bidi w:val="0"/>
        <w:spacing w:beforeAutospacing="0" w:afterAutospacing="0" w:line="240" w:lineRule="atLeast"/>
        <w:ind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 xml:space="preserve">   </w:t>
      </w:r>
      <w:r>
        <w:rPr>
          <w:rFonts w:hint="eastAsia" w:ascii="方正仿宋_GBK" w:hAnsi="方正仿宋_GBK" w:eastAsia="方正仿宋_GBK" w:cs="方正仿宋_GBK"/>
          <w:b w:val="0"/>
          <w:bCs w:val="0"/>
          <w:sz w:val="24"/>
          <w:szCs w:val="24"/>
          <w:lang w:val="en-US" w:eastAsia="zh-CN"/>
        </w:rPr>
        <w:t>1.</w:t>
      </w:r>
      <w:r>
        <w:rPr>
          <w:rFonts w:hint="eastAsia" w:ascii="方正仿宋_GBK" w:hAnsi="方正仿宋_GBK" w:eastAsia="方正仿宋_GBK" w:cs="方正仿宋_GBK"/>
          <w:b w:val="0"/>
          <w:bCs w:val="0"/>
          <w:sz w:val="24"/>
          <w:szCs w:val="24"/>
        </w:rPr>
        <w:t>甲方委托乙方对</w:t>
      </w:r>
      <w:r>
        <w:rPr>
          <w:rFonts w:hint="eastAsia" w:ascii="方正仿宋_GBK" w:hAnsi="方正仿宋_GBK" w:eastAsia="方正仿宋_GBK" w:cs="方正仿宋_GBK"/>
          <w:b w:val="0"/>
          <w:bCs w:val="0"/>
          <w:sz w:val="24"/>
          <w:szCs w:val="24"/>
          <w:lang w:eastAsia="zh-CN"/>
        </w:rPr>
        <w:t>重庆轨道交通9号线二期站后工程施工总承包项目风水电安装、车场设备系统工程竣工档案及消防验收资料整编、验收、移交</w:t>
      </w:r>
      <w:r>
        <w:rPr>
          <w:rFonts w:hint="eastAsia" w:ascii="方正仿宋_GBK" w:hAnsi="方正仿宋_GBK" w:eastAsia="方正仿宋_GBK" w:cs="方正仿宋_GBK"/>
          <w:b w:val="0"/>
          <w:bCs w:val="0"/>
          <w:sz w:val="24"/>
          <w:szCs w:val="24"/>
        </w:rPr>
        <w:t>外委项目，移交重庆市轨道集团竣工档案分类、组卷</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按照国家《建设工程文件归档整理规范》( GB/T 50328-2014 )、重庆市轨道集团建管中心文件《轨道交通建设工程档案管理办法(</w:t>
      </w:r>
      <w:r>
        <w:rPr>
          <w:rFonts w:hint="eastAsia" w:ascii="方正仿宋_GBK" w:hAnsi="方正仿宋_GBK" w:eastAsia="方正仿宋_GBK" w:cs="方正仿宋_GBK"/>
          <w:b w:val="0"/>
          <w:bCs w:val="0"/>
          <w:sz w:val="24"/>
          <w:szCs w:val="24"/>
          <w:lang w:val="en-US" w:eastAsia="zh-CN"/>
        </w:rPr>
        <w:t>修订版</w:t>
      </w:r>
      <w:r>
        <w:rPr>
          <w:rFonts w:hint="eastAsia" w:ascii="方正仿宋_GBK" w:hAnsi="方正仿宋_GBK" w:eastAsia="方正仿宋_GBK" w:cs="方正仿宋_GBK"/>
          <w:b w:val="0"/>
          <w:bCs w:val="0"/>
          <w:sz w:val="24"/>
          <w:szCs w:val="24"/>
        </w:rPr>
        <w:t>)》(渝轨建管发[20</w:t>
      </w:r>
      <w:r>
        <w:rPr>
          <w:rFonts w:hint="eastAsia" w:ascii="方正仿宋_GBK" w:hAnsi="方正仿宋_GBK" w:eastAsia="方正仿宋_GBK" w:cs="方正仿宋_GBK"/>
          <w:b w:val="0"/>
          <w:bCs w:val="0"/>
          <w:sz w:val="24"/>
          <w:szCs w:val="24"/>
          <w:lang w:val="en-US" w:eastAsia="zh-CN"/>
        </w:rPr>
        <w:t>22</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val="en-US" w:eastAsia="zh-CN"/>
        </w:rPr>
        <w:t>68</w:t>
      </w:r>
      <w:r>
        <w:rPr>
          <w:rFonts w:hint="eastAsia" w:ascii="方正仿宋_GBK" w:hAnsi="方正仿宋_GBK" w:eastAsia="方正仿宋_GBK" w:cs="方正仿宋_GBK"/>
          <w:b w:val="0"/>
          <w:bCs w:val="0"/>
          <w:sz w:val="24"/>
          <w:szCs w:val="24"/>
        </w:rPr>
        <w:t>号)要求，并满足向重庆市轨道集团移交条件；移交重庆市城建档案馆竣工档案分类、组卷</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按照重庆市工程建设标准《重庆市建设工程档案编制验收标准》( DBJ50/T-306-2018 )要求进行，并满足向重庆市城建档案馆移交条件。</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包含档案案卷整编所涉及的所有档案(分类、折叠、打码、装订组卷、折装盒、标签打印、目录制作、录像编辑配音、双层PDF电子扫描、电子信息化处理、挂接、著录、移交等所有档案)以及所需的设备及耗材。</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二、质量要求</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 乙方</w:t>
      </w:r>
      <w:r>
        <w:rPr>
          <w:rFonts w:hint="eastAsia" w:ascii="方正仿宋_GBK" w:hAnsi="方正仿宋_GBK" w:eastAsia="方正仿宋_GBK" w:cs="方正仿宋_GBK"/>
          <w:b w:val="0"/>
          <w:bCs w:val="0"/>
          <w:sz w:val="24"/>
          <w:szCs w:val="24"/>
        </w:rPr>
        <w:t>设备专业、整编工作熟练、效率较高</w:t>
      </w:r>
      <w:r>
        <w:rPr>
          <w:rFonts w:hint="eastAsia" w:ascii="方正仿宋_GBK" w:hAnsi="方正仿宋_GBK" w:eastAsia="方正仿宋_GBK" w:cs="方正仿宋_GBK"/>
          <w:b w:val="0"/>
          <w:bCs w:val="0"/>
          <w:sz w:val="24"/>
          <w:szCs w:val="24"/>
          <w:lang w:eastAsia="zh-CN"/>
        </w:rPr>
        <w:t>。</w:t>
      </w:r>
    </w:p>
    <w:p>
      <w:pPr>
        <w:pStyle w:val="2"/>
        <w:pageBreakBefore w:val="0"/>
        <w:kinsoku/>
        <w:wordWrap/>
        <w:overflowPunct/>
        <w:topLinePunct w:val="0"/>
        <w:autoSpaceDE/>
        <w:autoSpaceDN/>
        <w:bidi w:val="0"/>
        <w:spacing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 乙方应严格按照甲方的要求，符合甲方规定质量标准和行业标准。</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3. </w:t>
      </w:r>
      <w:r>
        <w:rPr>
          <w:rFonts w:hint="eastAsia" w:ascii="方正仿宋_GBK" w:hAnsi="方正仿宋_GBK" w:eastAsia="方正仿宋_GBK" w:cs="方正仿宋_GBK"/>
          <w:b w:val="0"/>
          <w:bCs w:val="0"/>
          <w:sz w:val="24"/>
          <w:szCs w:val="24"/>
        </w:rPr>
        <w:t>在规定的时间内保证整编质量，</w:t>
      </w:r>
      <w:r>
        <w:rPr>
          <w:rFonts w:hint="eastAsia" w:ascii="方正仿宋_GBK" w:hAnsi="方正仿宋_GBK" w:eastAsia="方正仿宋_GBK" w:cs="方正仿宋_GBK"/>
          <w:b w:val="0"/>
          <w:bCs w:val="0"/>
          <w:sz w:val="24"/>
          <w:szCs w:val="24"/>
          <w:lang w:val="en-US" w:eastAsia="zh-CN"/>
        </w:rPr>
        <w:t>分卷完成待甲方确认后方可进行下一步工作，</w:t>
      </w:r>
      <w:r>
        <w:rPr>
          <w:rFonts w:hint="eastAsia" w:ascii="方正仿宋_GBK" w:hAnsi="方正仿宋_GBK" w:eastAsia="方正仿宋_GBK" w:cs="方正仿宋_GBK"/>
          <w:b w:val="0"/>
          <w:bCs w:val="0"/>
          <w:sz w:val="24"/>
          <w:szCs w:val="24"/>
        </w:rPr>
        <w:t>确保一次性验收合格，且顺利移交。</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三、工期</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合同签定后</w:t>
      </w:r>
      <w:r>
        <w:rPr>
          <w:rFonts w:hint="eastAsia" w:ascii="方正仿宋_GBK" w:hAnsi="方正仿宋_GBK" w:eastAsia="方正仿宋_GBK" w:cs="方正仿宋_GBK"/>
          <w:b w:val="0"/>
          <w:bCs w:val="0"/>
          <w:sz w:val="24"/>
          <w:szCs w:val="24"/>
          <w:lang w:val="en-US" w:eastAsia="zh-CN"/>
        </w:rPr>
        <w:t>3</w:t>
      </w:r>
      <w:r>
        <w:rPr>
          <w:rFonts w:hint="eastAsia" w:ascii="方正仿宋_GBK" w:hAnsi="方正仿宋_GBK" w:eastAsia="方正仿宋_GBK" w:cs="方正仿宋_GBK"/>
          <w:b w:val="0"/>
          <w:bCs w:val="0"/>
          <w:sz w:val="24"/>
          <w:szCs w:val="24"/>
        </w:rPr>
        <w:t>个月内完成所有竣工档案整编外委工作。</w:t>
      </w:r>
    </w:p>
    <w:p>
      <w:pPr>
        <w:pageBreakBefore w:val="0"/>
        <w:numPr>
          <w:ilvl w:val="0"/>
          <w:numId w:val="4"/>
        </w:numPr>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交货验收</w:t>
      </w:r>
    </w:p>
    <w:p>
      <w:pPr>
        <w:pStyle w:val="2"/>
        <w:pageBreakBefore w:val="0"/>
        <w:numPr>
          <w:ilvl w:val="0"/>
          <w:numId w:val="5"/>
        </w:numPr>
        <w:kinsoku/>
        <w:wordWrap/>
        <w:overflowPunct/>
        <w:topLinePunct w:val="0"/>
        <w:autoSpaceDE/>
        <w:autoSpaceDN/>
        <w:bidi w:val="0"/>
        <w:spacing w:line="240" w:lineRule="atLeast"/>
        <w:ind w:left="0" w:leftChars="0"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lang w:val="en-US" w:eastAsia="zh-CN"/>
        </w:rPr>
        <w:t>全部档案制作完毕后，由乙方负责将档案送至甲方指定的交货地点：</w:t>
      </w:r>
      <w:r>
        <w:rPr>
          <w:rFonts w:hint="eastAsia" w:ascii="方正仿宋_GBK" w:hAnsi="方正仿宋_GBK" w:eastAsia="方正仿宋_GBK" w:cs="方正仿宋_GBK"/>
          <w:b w:val="0"/>
          <w:bCs w:val="0"/>
          <w:sz w:val="24"/>
          <w:szCs w:val="24"/>
          <w:u w:val="single"/>
          <w:lang w:val="en-US" w:eastAsia="zh-CN"/>
        </w:rPr>
        <w:t xml:space="preserve">                 </w:t>
      </w:r>
    </w:p>
    <w:p>
      <w:pPr>
        <w:numPr>
          <w:ilvl w:val="0"/>
          <w:numId w:val="5"/>
        </w:numPr>
        <w:ind w:left="0" w:leftChars="0" w:firstLine="480" w:firstLineChars="200"/>
        <w:rPr>
          <w:rFonts w:hint="eastAsia" w:ascii="方正仿宋_GBK" w:hAnsi="方正仿宋_GBK" w:eastAsia="方正仿宋_GBK" w:cs="方正仿宋_GBK"/>
          <w:b w:val="0"/>
          <w:bCs w:val="0"/>
          <w:sz w:val="24"/>
          <w:szCs w:val="24"/>
          <w:u w:val="none"/>
          <w:lang w:val="en-US" w:eastAsia="zh-CN"/>
        </w:rPr>
      </w:pPr>
      <w:r>
        <w:rPr>
          <w:rFonts w:hint="eastAsia" w:ascii="方正仿宋_GBK" w:hAnsi="方正仿宋_GBK" w:eastAsia="方正仿宋_GBK" w:cs="方正仿宋_GBK"/>
          <w:b w:val="0"/>
          <w:bCs w:val="0"/>
          <w:sz w:val="24"/>
          <w:szCs w:val="24"/>
          <w:u w:val="none"/>
          <w:lang w:val="en-US" w:eastAsia="zh-CN"/>
        </w:rPr>
        <w:t>乙方送至交货地点后向甲方提交验收单，甲方组织现场验收，如数量较多，验收期限定</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none"/>
          <w:lang w:val="en-US" w:eastAsia="zh-CN"/>
        </w:rPr>
        <w:t>天内，经甲方验收合格签字确认后作为付款依据。</w:t>
      </w:r>
    </w:p>
    <w:p>
      <w:pPr>
        <w:pStyle w:val="2"/>
        <w:numPr>
          <w:ilvl w:val="0"/>
          <w:numId w:val="5"/>
        </w:numPr>
        <w:ind w:left="0" w:leftChars="0"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甲方验收时，如发现所制作档案与本合同约定不符，甲方有权拒绝验收。</w:t>
      </w:r>
    </w:p>
    <w:p>
      <w:pPr>
        <w:numPr>
          <w:ilvl w:val="0"/>
          <w:numId w:val="5"/>
        </w:numPr>
        <w:ind w:left="0" w:leftChars="0"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交货时乙方应将档案制作的电子版完整稿一并交与甲方。</w:t>
      </w:r>
    </w:p>
    <w:p>
      <w:pPr>
        <w:pStyle w:val="2"/>
        <w:pageBreakBefore w:val="0"/>
        <w:numPr>
          <w:ilvl w:val="0"/>
          <w:numId w:val="0"/>
        </w:numPr>
        <w:kinsoku/>
        <w:wordWrap/>
        <w:overflowPunct/>
        <w:topLinePunct w:val="0"/>
        <w:autoSpaceDE/>
        <w:autoSpaceDN/>
        <w:bidi w:val="0"/>
        <w:spacing w:line="240" w:lineRule="atLeast"/>
        <w:jc w:val="both"/>
        <w:textAlignment w:val="auto"/>
        <w:rPr>
          <w:rFonts w:hint="eastAsia" w:ascii="方正仿宋_GBK" w:hAnsi="方正仿宋_GBK" w:eastAsia="方正仿宋_GBK" w:cs="方正仿宋_GBK"/>
          <w:b w:val="0"/>
          <w:bCs w:val="0"/>
          <w:sz w:val="24"/>
          <w:szCs w:val="24"/>
          <w:lang w:val="en-US" w:eastAsia="zh-CN"/>
        </w:rPr>
      </w:pP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五</w:t>
      </w:r>
      <w:r>
        <w:rPr>
          <w:rFonts w:hint="eastAsia" w:ascii="方正仿宋_GBK" w:hAnsi="方正仿宋_GBK" w:eastAsia="方正仿宋_GBK" w:cs="方正仿宋_GBK"/>
          <w:b w:val="0"/>
          <w:bCs w:val="0"/>
          <w:sz w:val="24"/>
          <w:szCs w:val="24"/>
        </w:rPr>
        <w:t>、合同费用及支付方式</w:t>
      </w:r>
    </w:p>
    <w:p>
      <w:pPr>
        <w:pStyle w:val="20"/>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1. </w:t>
      </w:r>
      <w:r>
        <w:rPr>
          <w:rFonts w:hint="eastAsia" w:ascii="方正仿宋_GBK" w:hAnsi="方正仿宋_GBK" w:eastAsia="方正仿宋_GBK" w:cs="方正仿宋_GBK"/>
          <w:b w:val="0"/>
          <w:bCs w:val="0"/>
          <w:sz w:val="24"/>
          <w:szCs w:val="24"/>
        </w:rPr>
        <w:t>计价标准：总价包干</w:t>
      </w:r>
    </w:p>
    <w:p>
      <w:pPr>
        <w:pStyle w:val="20"/>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本</w:t>
      </w:r>
      <w:r>
        <w:rPr>
          <w:rFonts w:hint="eastAsia" w:ascii="方正仿宋_GBK" w:hAnsi="方正仿宋_GBK" w:eastAsia="方正仿宋_GBK" w:cs="方正仿宋_GBK"/>
          <w:b w:val="0"/>
          <w:bCs w:val="0"/>
          <w:sz w:val="24"/>
          <w:szCs w:val="24"/>
          <w:lang w:eastAsia="zh-CN"/>
        </w:rPr>
        <w:t>报</w:t>
      </w:r>
      <w:r>
        <w:rPr>
          <w:rFonts w:hint="eastAsia" w:ascii="方正仿宋_GBK" w:hAnsi="方正仿宋_GBK" w:eastAsia="方正仿宋_GBK" w:cs="方正仿宋_GBK"/>
          <w:b w:val="0"/>
          <w:bCs w:val="0"/>
          <w:sz w:val="24"/>
          <w:szCs w:val="24"/>
        </w:rPr>
        <w:t>价包括但不限于下架整理(分类、折叠、打码、装订组卷、折装盒、标签打印、目录制作、录像编辑配音、双层PDF电子扫描、电子信息化处理、移交等所有档案</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及所需的设备及耗材因此产生的所有税费，由乙方包干使用。</w:t>
      </w:r>
    </w:p>
    <w:p>
      <w:pPr>
        <w:pageBreakBefore w:val="0"/>
        <w:numPr>
          <w:ilvl w:val="-1"/>
          <w:numId w:val="0"/>
        </w:numPr>
        <w:kinsoku/>
        <w:wordWrap/>
        <w:overflowPunct/>
        <w:topLinePunct w:val="0"/>
        <w:autoSpaceDE/>
        <w:autoSpaceDN/>
        <w:bidi w:val="0"/>
        <w:spacing w:beforeAutospacing="0" w:afterAutospacing="0" w:line="240" w:lineRule="atLeast"/>
        <w:ind w:left="420" w:leftChars="200" w:firstLine="0" w:firstLineChars="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支付方式：本合同采取进度支付方式</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rPr>
        <w:t>2.1</w:t>
      </w:r>
      <w:r>
        <w:rPr>
          <w:rFonts w:hint="eastAsia" w:ascii="方正仿宋_GBK" w:hAnsi="方正仿宋_GBK" w:eastAsia="方正仿宋_GBK" w:cs="方正仿宋_GBK"/>
          <w:b w:val="0"/>
          <w:bCs w:val="0"/>
          <w:sz w:val="24"/>
          <w:szCs w:val="24"/>
          <w:lang w:val="en-US" w:eastAsia="zh-CN"/>
        </w:rPr>
        <w:t xml:space="preserve"> </w:t>
      </w:r>
      <w:r>
        <w:rPr>
          <w:rFonts w:hint="eastAsia" w:ascii="方正仿宋_GBK" w:hAnsi="方正仿宋_GBK" w:eastAsia="方正仿宋_GBK" w:cs="方正仿宋_GBK"/>
          <w:b w:val="0"/>
          <w:bCs w:val="0"/>
          <w:sz w:val="24"/>
          <w:szCs w:val="24"/>
          <w:lang w:eastAsia="zh-CN"/>
        </w:rPr>
        <w:t>本合同金额共计：       元，大写：      元整，（不含税金额为     元，税金额为：     元，税率为6%)。</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val="en-US" w:eastAsia="zh-CN"/>
        </w:rPr>
        <w:t>2.1.1 风水电</w:t>
      </w:r>
      <w:r>
        <w:rPr>
          <w:rFonts w:hint="eastAsia" w:ascii="方正仿宋_GBK" w:hAnsi="方正仿宋_GBK" w:eastAsia="方正仿宋_GBK" w:cs="方正仿宋_GBK"/>
          <w:b w:val="0"/>
          <w:bCs w:val="0"/>
          <w:sz w:val="24"/>
          <w:szCs w:val="24"/>
          <w:lang w:eastAsia="zh-CN"/>
        </w:rPr>
        <w:t>档案：    元，大写：      元整（不含税金额为     元，税金额为：    元）。</w:t>
      </w:r>
      <w:r>
        <w:rPr>
          <w:rFonts w:hint="eastAsia" w:ascii="方正仿宋_GBK" w:hAnsi="方正仿宋_GBK" w:eastAsia="方正仿宋_GBK" w:cs="方正仿宋_GBK"/>
          <w:b w:val="0"/>
          <w:bCs w:val="0"/>
          <w:sz w:val="24"/>
          <w:szCs w:val="24"/>
          <w:lang w:val="en-US" w:eastAsia="zh-CN"/>
        </w:rPr>
        <w:t>风水电安装工程</w:t>
      </w:r>
      <w:r>
        <w:rPr>
          <w:rFonts w:hint="eastAsia" w:ascii="方正仿宋_GBK" w:hAnsi="方正仿宋_GBK" w:eastAsia="方正仿宋_GBK" w:cs="方正仿宋_GBK"/>
          <w:b w:val="0"/>
          <w:bCs w:val="0"/>
          <w:sz w:val="24"/>
          <w:szCs w:val="24"/>
          <w:lang w:eastAsia="zh-CN"/>
        </w:rPr>
        <w:t>完成城建档案管和轨道公司档案验收后，提供档案验收意见书或档案验收会议纪要后甲方向乙方支付合同价款组成部分</w:t>
      </w:r>
      <w:r>
        <w:rPr>
          <w:rFonts w:hint="eastAsia" w:ascii="方正仿宋_GBK" w:hAnsi="方正仿宋_GBK" w:eastAsia="方正仿宋_GBK" w:cs="方正仿宋_GBK"/>
          <w:b w:val="0"/>
          <w:bCs w:val="0"/>
          <w:sz w:val="24"/>
          <w:szCs w:val="24"/>
          <w:lang w:val="en-US" w:eastAsia="zh-CN"/>
        </w:rPr>
        <w:t>风水电</w:t>
      </w:r>
      <w:r>
        <w:rPr>
          <w:rFonts w:hint="eastAsia" w:ascii="方正仿宋_GBK" w:hAnsi="方正仿宋_GBK" w:eastAsia="方正仿宋_GBK" w:cs="方正仿宋_GBK"/>
          <w:b w:val="0"/>
          <w:bCs w:val="0"/>
          <w:sz w:val="24"/>
          <w:szCs w:val="24"/>
          <w:lang w:eastAsia="zh-CN"/>
        </w:rPr>
        <w:t>合同价款的40%；乙方完成城建档案馆档案移交，提供档案移交书后甲方支付合同价款组成部分</w:t>
      </w:r>
      <w:r>
        <w:rPr>
          <w:rFonts w:hint="eastAsia" w:ascii="方正仿宋_GBK" w:hAnsi="方正仿宋_GBK" w:eastAsia="方正仿宋_GBK" w:cs="方正仿宋_GBK"/>
          <w:b w:val="0"/>
          <w:bCs w:val="0"/>
          <w:sz w:val="24"/>
          <w:szCs w:val="24"/>
          <w:lang w:val="en-US" w:eastAsia="zh-CN"/>
        </w:rPr>
        <w:t>水水电</w:t>
      </w:r>
      <w:r>
        <w:rPr>
          <w:rFonts w:hint="eastAsia" w:ascii="方正仿宋_GBK" w:hAnsi="方正仿宋_GBK" w:eastAsia="方正仿宋_GBK" w:cs="方正仿宋_GBK"/>
          <w:b w:val="0"/>
          <w:bCs w:val="0"/>
          <w:sz w:val="24"/>
          <w:szCs w:val="24"/>
          <w:lang w:eastAsia="zh-CN"/>
        </w:rPr>
        <w:t>合同价款的30%；乙方完成轨道公司档案移交，提供档案移交书后甲方支付合同价款组成部分</w:t>
      </w:r>
      <w:r>
        <w:rPr>
          <w:rFonts w:hint="eastAsia" w:ascii="方正仿宋_GBK" w:hAnsi="方正仿宋_GBK" w:eastAsia="方正仿宋_GBK" w:cs="方正仿宋_GBK"/>
          <w:b w:val="0"/>
          <w:bCs w:val="0"/>
          <w:sz w:val="24"/>
          <w:szCs w:val="24"/>
          <w:lang w:val="en-US" w:eastAsia="zh-CN"/>
        </w:rPr>
        <w:t>风水电</w:t>
      </w:r>
      <w:r>
        <w:rPr>
          <w:rFonts w:hint="eastAsia" w:ascii="方正仿宋_GBK" w:hAnsi="方正仿宋_GBK" w:eastAsia="方正仿宋_GBK" w:cs="方正仿宋_GBK"/>
          <w:b w:val="0"/>
          <w:bCs w:val="0"/>
          <w:sz w:val="24"/>
          <w:szCs w:val="24"/>
          <w:lang w:eastAsia="zh-CN"/>
        </w:rPr>
        <w:t>合同价款的30%。</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val="en-US" w:eastAsia="zh-CN"/>
        </w:rPr>
        <w:t>2.1.2 车场设备</w:t>
      </w:r>
      <w:r>
        <w:rPr>
          <w:rFonts w:hint="eastAsia" w:ascii="方正仿宋_GBK" w:hAnsi="方正仿宋_GBK" w:eastAsia="方正仿宋_GBK" w:cs="方正仿宋_GBK"/>
          <w:b w:val="0"/>
          <w:bCs w:val="0"/>
          <w:sz w:val="24"/>
          <w:szCs w:val="24"/>
          <w:lang w:eastAsia="zh-CN"/>
        </w:rPr>
        <w:t>档案：    元，大写：      元整（不含税金额为     元，税金额为：    元）。车场设备系统完成城建档案管和轨道公司档案验收后，提供档案验收意见书或档案验收会议纪要后甲方向乙方支付合同价款组成部分设备系统合同价款的40%；乙方完成城建档案馆档案移交，提供档案移交书后甲方支付合同价款组成部分设备系统合同价款的30%；乙方完成轨道公司档案移交，提供档案移交书后甲方支付合同价款组成部分车场设备系统合同价款的30%。</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val="en-US" w:eastAsia="zh-CN"/>
        </w:rPr>
        <w:t xml:space="preserve">2.1.3 </w:t>
      </w:r>
      <w:r>
        <w:rPr>
          <w:rFonts w:hint="eastAsia" w:ascii="方正仿宋_GBK" w:hAnsi="方正仿宋_GBK" w:eastAsia="方正仿宋_GBK" w:cs="方正仿宋_GBK"/>
          <w:b w:val="0"/>
          <w:bCs w:val="0"/>
          <w:sz w:val="24"/>
          <w:szCs w:val="24"/>
          <w:lang w:eastAsia="zh-CN"/>
        </w:rPr>
        <w:t>消防资料：      元，大写：      元整（不含税金额为     元，税金额为：     元）。消防资料完成重庆市质</w:t>
      </w:r>
      <w:r>
        <w:rPr>
          <w:rFonts w:hint="eastAsia" w:ascii="方正仿宋_GBK" w:hAnsi="方正仿宋_GBK" w:eastAsia="方正仿宋_GBK" w:cs="方正仿宋_GBK"/>
          <w:b w:val="0"/>
          <w:bCs w:val="0"/>
          <w:sz w:val="24"/>
          <w:szCs w:val="24"/>
          <w:lang w:val="en-US" w:eastAsia="zh-CN"/>
        </w:rPr>
        <w:t>量</w:t>
      </w:r>
      <w:r>
        <w:rPr>
          <w:rFonts w:hint="eastAsia" w:ascii="方正仿宋_GBK" w:hAnsi="方正仿宋_GBK" w:eastAsia="方正仿宋_GBK" w:cs="方正仿宋_GBK"/>
          <w:b w:val="0"/>
          <w:bCs w:val="0"/>
          <w:sz w:val="24"/>
          <w:szCs w:val="24"/>
          <w:lang w:eastAsia="zh-CN"/>
        </w:rPr>
        <w:t>总站的移交后，提供</w:t>
      </w:r>
      <w:r>
        <w:rPr>
          <w:rFonts w:hint="eastAsia" w:ascii="方正仿宋_GBK" w:hAnsi="方正仿宋_GBK" w:eastAsia="方正仿宋_GBK" w:cs="方正仿宋_GBK"/>
          <w:b w:val="0"/>
          <w:bCs w:val="0"/>
          <w:sz w:val="24"/>
          <w:szCs w:val="24"/>
          <w:lang w:val="en-US" w:eastAsia="zh-CN"/>
        </w:rPr>
        <w:t>消防验收意见书</w:t>
      </w:r>
      <w:r>
        <w:rPr>
          <w:rFonts w:hint="eastAsia" w:ascii="方正仿宋_GBK" w:hAnsi="方正仿宋_GBK" w:eastAsia="方正仿宋_GBK" w:cs="方正仿宋_GBK"/>
          <w:b w:val="0"/>
          <w:bCs w:val="0"/>
          <w:sz w:val="24"/>
          <w:szCs w:val="24"/>
          <w:lang w:eastAsia="zh-CN"/>
        </w:rPr>
        <w:t>后甲方支付合同价款组成部分消防资料合同价款的100%。</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val="en-US" w:eastAsia="zh-CN"/>
        </w:rPr>
        <w:t xml:space="preserve">3. </w:t>
      </w:r>
      <w:r>
        <w:rPr>
          <w:rFonts w:hint="eastAsia" w:ascii="方正仿宋_GBK" w:hAnsi="方正仿宋_GBK" w:eastAsia="方正仿宋_GBK" w:cs="方正仿宋_GBK"/>
          <w:b w:val="0"/>
          <w:bCs w:val="0"/>
          <w:sz w:val="24"/>
          <w:szCs w:val="24"/>
          <w:lang w:eastAsia="zh-CN"/>
        </w:rPr>
        <w:t>乙方向甲方提出支付申请、</w:t>
      </w:r>
      <w:r>
        <w:rPr>
          <w:rFonts w:hint="eastAsia" w:ascii="方正仿宋_GBK" w:hAnsi="方正仿宋_GBK" w:eastAsia="方正仿宋_GBK" w:cs="方正仿宋_GBK"/>
          <w:b w:val="0"/>
          <w:bCs w:val="0"/>
          <w:sz w:val="24"/>
          <w:szCs w:val="24"/>
          <w:lang w:val="en-US" w:eastAsia="zh-CN"/>
        </w:rPr>
        <w:t>提交验收资料</w:t>
      </w:r>
      <w:r>
        <w:rPr>
          <w:rFonts w:hint="eastAsia" w:ascii="方正仿宋_GBK" w:hAnsi="方正仿宋_GBK" w:eastAsia="方正仿宋_GBK" w:cs="方正仿宋_GBK"/>
          <w:b w:val="0"/>
          <w:bCs w:val="0"/>
          <w:sz w:val="24"/>
          <w:szCs w:val="24"/>
          <w:lang w:eastAsia="zh-CN"/>
        </w:rPr>
        <w:t>，并开具增值税专用发票（发票税率为6%）后三十个工作日内，甲方向乙方支付相应费用。</w:t>
      </w:r>
    </w:p>
    <w:p>
      <w:pPr>
        <w:pStyle w:val="7"/>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val="en-US" w:eastAsia="zh-CN"/>
        </w:rPr>
        <w:t xml:space="preserve">4. </w:t>
      </w:r>
      <w:r>
        <w:rPr>
          <w:rFonts w:hint="eastAsia" w:ascii="方正仿宋_GBK" w:hAnsi="方正仿宋_GBK" w:eastAsia="方正仿宋_GBK" w:cs="方正仿宋_GBK"/>
          <w:b w:val="0"/>
          <w:bCs w:val="0"/>
          <w:sz w:val="24"/>
          <w:szCs w:val="24"/>
          <w:lang w:eastAsia="zh-CN"/>
        </w:rPr>
        <w:t>若国家税收政策发生变化时，按国家税收政策执行。</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六</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val="en-US" w:eastAsia="zh-CN"/>
        </w:rPr>
        <w:t>甲乙双方的</w:t>
      </w:r>
      <w:r>
        <w:rPr>
          <w:rFonts w:hint="eastAsia" w:ascii="方正仿宋_GBK" w:hAnsi="方正仿宋_GBK" w:eastAsia="方正仿宋_GBK" w:cs="方正仿宋_GBK"/>
          <w:b w:val="0"/>
          <w:bCs w:val="0"/>
          <w:sz w:val="24"/>
          <w:szCs w:val="24"/>
        </w:rPr>
        <w:t>义务</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rPr>
        <w:t>1</w:t>
      </w:r>
      <w:r>
        <w:rPr>
          <w:rFonts w:hint="eastAsia" w:ascii="方正仿宋_GBK" w:hAnsi="方正仿宋_GBK" w:eastAsia="方正仿宋_GBK" w:cs="方正仿宋_GBK"/>
          <w:b w:val="0"/>
          <w:bCs w:val="0"/>
          <w:sz w:val="24"/>
          <w:szCs w:val="24"/>
          <w:lang w:val="en-US" w:eastAsia="zh-CN"/>
        </w:rPr>
        <w:t>. 甲方义务</w:t>
      </w:r>
    </w:p>
    <w:p>
      <w:pPr>
        <w:pageBreakBefore w:val="0"/>
        <w:kinsoku/>
        <w:wordWrap/>
        <w:overflowPunct/>
        <w:topLinePunct w:val="0"/>
        <w:autoSpaceDE/>
        <w:autoSpaceDN/>
        <w:bidi w:val="0"/>
        <w:spacing w:beforeAutospacing="0" w:afterAutospacing="0" w:line="240" w:lineRule="atLeast"/>
        <w:ind w:firstLine="360" w:firstLineChars="15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1.1</w:t>
      </w:r>
      <w:r>
        <w:rPr>
          <w:rFonts w:hint="eastAsia" w:ascii="方正仿宋_GBK" w:hAnsi="方正仿宋_GBK" w:eastAsia="方正仿宋_GBK" w:cs="方正仿宋_GBK"/>
          <w:b w:val="0"/>
          <w:bCs w:val="0"/>
          <w:sz w:val="24"/>
          <w:szCs w:val="24"/>
        </w:rPr>
        <w:t xml:space="preserve"> </w:t>
      </w:r>
      <w:r>
        <w:rPr>
          <w:rFonts w:hint="eastAsia" w:ascii="方正仿宋_GBK" w:hAnsi="方正仿宋_GBK" w:eastAsia="方正仿宋_GBK" w:cs="方正仿宋_GBK"/>
          <w:b w:val="0"/>
          <w:bCs w:val="0"/>
          <w:sz w:val="24"/>
          <w:szCs w:val="24"/>
          <w:lang w:val="en-US" w:eastAsia="zh-CN"/>
        </w:rPr>
        <w:t>甲方</w:t>
      </w:r>
      <w:r>
        <w:rPr>
          <w:rFonts w:hint="eastAsia" w:ascii="方正仿宋_GBK" w:hAnsi="方正仿宋_GBK" w:eastAsia="方正仿宋_GBK" w:cs="方正仿宋_GBK"/>
          <w:b w:val="0"/>
          <w:bCs w:val="0"/>
          <w:sz w:val="24"/>
          <w:szCs w:val="24"/>
        </w:rPr>
        <w:t>应配合乙方人员提取复印、整编所涉及的档案案卷。</w:t>
      </w:r>
    </w:p>
    <w:p>
      <w:pPr>
        <w:pageBreakBefore w:val="0"/>
        <w:kinsoku/>
        <w:wordWrap/>
        <w:overflowPunct/>
        <w:topLinePunct w:val="0"/>
        <w:autoSpaceDE/>
        <w:autoSpaceDN/>
        <w:bidi w:val="0"/>
        <w:spacing w:beforeAutospacing="0" w:afterAutospacing="0" w:line="240" w:lineRule="atLeast"/>
        <w:ind w:firstLine="360" w:firstLineChars="15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1.</w:t>
      </w:r>
      <w:r>
        <w:rPr>
          <w:rFonts w:hint="eastAsia" w:ascii="方正仿宋_GBK" w:hAnsi="方正仿宋_GBK" w:eastAsia="方正仿宋_GBK" w:cs="方正仿宋_GBK"/>
          <w:b w:val="0"/>
          <w:bCs w:val="0"/>
          <w:sz w:val="24"/>
          <w:szCs w:val="24"/>
        </w:rPr>
        <w:t xml:space="preserve">2 </w:t>
      </w:r>
      <w:r>
        <w:rPr>
          <w:rFonts w:hint="eastAsia" w:ascii="方正仿宋_GBK" w:hAnsi="方正仿宋_GBK" w:eastAsia="方正仿宋_GBK" w:cs="方正仿宋_GBK"/>
          <w:b w:val="0"/>
          <w:bCs w:val="0"/>
          <w:sz w:val="24"/>
          <w:szCs w:val="24"/>
          <w:lang w:val="en-US" w:eastAsia="zh-CN"/>
        </w:rPr>
        <w:t>甲方</w:t>
      </w:r>
      <w:r>
        <w:rPr>
          <w:rFonts w:hint="eastAsia" w:ascii="方正仿宋_GBK" w:hAnsi="方正仿宋_GBK" w:eastAsia="方正仿宋_GBK" w:cs="方正仿宋_GBK"/>
          <w:b w:val="0"/>
          <w:bCs w:val="0"/>
          <w:sz w:val="24"/>
          <w:szCs w:val="24"/>
        </w:rPr>
        <w:t>应按合同约定按时支付乙方的合同费用。</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2. </w:t>
      </w:r>
      <w:r>
        <w:rPr>
          <w:rFonts w:hint="eastAsia" w:ascii="方正仿宋_GBK" w:hAnsi="方正仿宋_GBK" w:eastAsia="方正仿宋_GBK" w:cs="方正仿宋_GBK"/>
          <w:b w:val="0"/>
          <w:bCs w:val="0"/>
          <w:sz w:val="24"/>
          <w:szCs w:val="24"/>
        </w:rPr>
        <w:t>乙方义务</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.1</w:t>
      </w:r>
      <w:r>
        <w:rPr>
          <w:rFonts w:hint="eastAsia" w:ascii="方正仿宋_GBK" w:hAnsi="方正仿宋_GBK" w:eastAsia="方正仿宋_GBK" w:cs="方正仿宋_GBK"/>
          <w:b w:val="0"/>
          <w:bCs w:val="0"/>
          <w:sz w:val="24"/>
          <w:szCs w:val="24"/>
          <w:lang w:val="en-US" w:eastAsia="zh-CN"/>
        </w:rPr>
        <w:t>乙方</w:t>
      </w:r>
      <w:r>
        <w:rPr>
          <w:rFonts w:hint="eastAsia" w:ascii="方正仿宋_GBK" w:hAnsi="方正仿宋_GBK" w:eastAsia="方正仿宋_GBK" w:cs="方正仿宋_GBK"/>
          <w:b w:val="0"/>
          <w:bCs w:val="0"/>
          <w:sz w:val="24"/>
          <w:szCs w:val="24"/>
        </w:rPr>
        <w:t>应承担完成该项委托工作所需的全部设备及耗材费用。</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default"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.2</w:t>
      </w:r>
      <w:r>
        <w:rPr>
          <w:rFonts w:hint="eastAsia" w:ascii="方正仿宋_GBK" w:hAnsi="方正仿宋_GBK" w:eastAsia="方正仿宋_GBK" w:cs="方正仿宋_GBK"/>
          <w:b w:val="0"/>
          <w:bCs w:val="0"/>
          <w:sz w:val="24"/>
          <w:szCs w:val="24"/>
          <w:lang w:val="en-US" w:eastAsia="zh-CN"/>
        </w:rPr>
        <w:t xml:space="preserve"> 乙方</w:t>
      </w:r>
      <w:r>
        <w:rPr>
          <w:rFonts w:hint="eastAsia" w:ascii="方正仿宋_GBK" w:hAnsi="方正仿宋_GBK" w:eastAsia="方正仿宋_GBK" w:cs="方正仿宋_GBK"/>
          <w:b w:val="0"/>
          <w:bCs w:val="0"/>
          <w:sz w:val="24"/>
          <w:szCs w:val="24"/>
        </w:rPr>
        <w:t>在编制过程中应保证甲方文件的完好、完整</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并做好相关的保密性工作。</w:t>
      </w:r>
      <w:r>
        <w:rPr>
          <w:rFonts w:hint="eastAsia" w:ascii="方正仿宋_GBK" w:hAnsi="方正仿宋_GBK" w:eastAsia="方正仿宋_GBK" w:cs="方正仿宋_GBK"/>
          <w:b w:val="0"/>
          <w:bCs w:val="0"/>
          <w:sz w:val="24"/>
          <w:szCs w:val="24"/>
          <w:lang w:val="en-US" w:eastAsia="zh-CN"/>
        </w:rPr>
        <w:t>对整理期间出现的档案内容泄密、文件材料丢失等后果，责任一概由乙方承担。</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.3</w:t>
      </w:r>
      <w:r>
        <w:rPr>
          <w:rFonts w:hint="eastAsia" w:ascii="方正仿宋_GBK" w:hAnsi="方正仿宋_GBK" w:eastAsia="方正仿宋_GBK" w:cs="方正仿宋_GBK"/>
          <w:b w:val="0"/>
          <w:bCs w:val="0"/>
          <w:sz w:val="24"/>
          <w:szCs w:val="24"/>
          <w:lang w:val="en-US" w:eastAsia="zh-CN"/>
        </w:rPr>
        <w:t xml:space="preserve"> 乙方</w:t>
      </w:r>
      <w:r>
        <w:rPr>
          <w:rFonts w:hint="eastAsia" w:ascii="方正仿宋_GBK" w:hAnsi="方正仿宋_GBK" w:eastAsia="方正仿宋_GBK" w:cs="方正仿宋_GBK"/>
          <w:b w:val="0"/>
          <w:bCs w:val="0"/>
          <w:sz w:val="24"/>
          <w:szCs w:val="24"/>
        </w:rPr>
        <w:t>确保</w:t>
      </w:r>
      <w:r>
        <w:rPr>
          <w:rFonts w:hint="eastAsia" w:ascii="方正仿宋_GBK" w:hAnsi="方正仿宋_GBK" w:eastAsia="方正仿宋_GBK" w:cs="方正仿宋_GBK"/>
          <w:b w:val="0"/>
          <w:bCs w:val="0"/>
          <w:sz w:val="24"/>
          <w:szCs w:val="24"/>
          <w:lang w:val="en-US" w:eastAsia="zh-CN"/>
        </w:rPr>
        <w:t>整编质量</w:t>
      </w:r>
      <w:r>
        <w:rPr>
          <w:rFonts w:hint="eastAsia" w:ascii="方正仿宋_GBK" w:hAnsi="方正仿宋_GBK" w:eastAsia="方正仿宋_GBK" w:cs="方正仿宋_GBK"/>
          <w:b w:val="0"/>
          <w:bCs w:val="0"/>
          <w:sz w:val="24"/>
          <w:szCs w:val="24"/>
        </w:rPr>
        <w:t>一次性验收合格，且顺利移交重庆市轨道集团及重庆市城建档案馆。</w:t>
      </w:r>
    </w:p>
    <w:p>
      <w:pPr>
        <w:pStyle w:val="2"/>
        <w:pageBreakBefore w:val="0"/>
        <w:numPr>
          <w:ilvl w:val="0"/>
          <w:numId w:val="0"/>
        </w:numPr>
        <w:kinsoku/>
        <w:wordWrap/>
        <w:overflowPunct/>
        <w:topLinePunct w:val="0"/>
        <w:autoSpaceDE/>
        <w:autoSpaceDN/>
        <w:bidi w:val="0"/>
        <w:spacing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2</w:t>
      </w:r>
      <w:r>
        <w:rPr>
          <w:rFonts w:hint="eastAsia" w:ascii="方正仿宋_GBK" w:hAnsi="方正仿宋_GBK" w:eastAsia="方正仿宋_GBK" w:cs="方正仿宋_GBK"/>
          <w:b w:val="0"/>
          <w:bCs w:val="0"/>
          <w:sz w:val="24"/>
          <w:szCs w:val="24"/>
        </w:rPr>
        <w:t>.4</w:t>
      </w:r>
      <w:r>
        <w:rPr>
          <w:rFonts w:hint="eastAsia" w:ascii="方正仿宋_GBK" w:hAnsi="方正仿宋_GBK" w:eastAsia="方正仿宋_GBK" w:cs="方正仿宋_GBK"/>
          <w:b w:val="0"/>
          <w:bCs w:val="0"/>
          <w:sz w:val="24"/>
          <w:szCs w:val="24"/>
          <w:lang w:val="en-US" w:eastAsia="zh-CN"/>
        </w:rPr>
        <w:t xml:space="preserve"> </w:t>
      </w:r>
      <w:r>
        <w:rPr>
          <w:rFonts w:hint="eastAsia" w:ascii="方正仿宋_GBK" w:hAnsi="方正仿宋_GBK" w:eastAsia="方正仿宋_GBK" w:cs="方正仿宋_GBK"/>
          <w:b w:val="0"/>
          <w:bCs w:val="0"/>
          <w:sz w:val="24"/>
          <w:szCs w:val="24"/>
        </w:rPr>
        <w:t xml:space="preserve">乙方同意在合同期限内完成所有的整编移交工作。 </w:t>
      </w:r>
    </w:p>
    <w:p>
      <w:pPr>
        <w:ind w:firstLine="480" w:firstLineChars="200"/>
        <w:rPr>
          <w:rFonts w:hint="default" w:eastAsia="方正仿宋_GBK"/>
          <w:lang w:val="en-US" w:eastAsia="zh-CN"/>
        </w:rPr>
      </w:pPr>
      <w:r>
        <w:rPr>
          <w:rFonts w:hint="eastAsia" w:ascii="方正仿宋_GBK" w:hAnsi="方正仿宋_GBK" w:eastAsia="方正仿宋_GBK" w:cs="方正仿宋_GBK"/>
          <w:b w:val="0"/>
          <w:bCs w:val="0"/>
          <w:sz w:val="24"/>
          <w:szCs w:val="24"/>
          <w:lang w:val="en-US" w:eastAsia="zh-CN"/>
        </w:rPr>
        <w:t>2.5乙方需做好档案保密工作，若因乙方资料泄密，而造成的影响由乙方承担全部责任和损失。</w:t>
      </w:r>
    </w:p>
    <w:p>
      <w:pPr>
        <w:pStyle w:val="7"/>
        <w:pageBreakBefore w:val="0"/>
        <w:numPr>
          <w:ilvl w:val="0"/>
          <w:numId w:val="6"/>
        </w:numPr>
        <w:kinsoku/>
        <w:wordWrap/>
        <w:overflowPunct/>
        <w:topLinePunct w:val="0"/>
        <w:autoSpaceDE/>
        <w:autoSpaceDN/>
        <w:bidi w:val="0"/>
        <w:spacing w:beforeAutospacing="0" w:afterAutospacing="0" w:line="240" w:lineRule="atLeast"/>
        <w:jc w:val="both"/>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质量条款</w:t>
      </w:r>
    </w:p>
    <w:p>
      <w:pPr>
        <w:pStyle w:val="7"/>
        <w:pageBreakBefore w:val="0"/>
        <w:numPr>
          <w:ilvl w:val="0"/>
          <w:numId w:val="7"/>
        </w:numPr>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highlight w:val="none"/>
          <w:u w:val="none"/>
          <w:lang w:val="en-US" w:eastAsia="zh-CN"/>
        </w:rPr>
      </w:pPr>
      <w:r>
        <w:rPr>
          <w:rFonts w:hint="eastAsia" w:ascii="方正仿宋_GBK" w:hAnsi="方正仿宋_GBK" w:eastAsia="方正仿宋_GBK" w:cs="方正仿宋_GBK"/>
          <w:b w:val="0"/>
          <w:bCs w:val="0"/>
          <w:sz w:val="24"/>
          <w:szCs w:val="24"/>
          <w:highlight w:val="none"/>
          <w:lang w:val="en-US" w:eastAsia="zh-CN"/>
        </w:rPr>
        <w:t>乙方所制作档案的质保期为从验收合格之日起</w:t>
      </w:r>
      <w:r>
        <w:rPr>
          <w:rFonts w:hint="eastAsia" w:ascii="方正仿宋_GBK" w:hAnsi="方正仿宋_GBK" w:eastAsia="方正仿宋_GBK" w:cs="方正仿宋_GBK"/>
          <w:b w:val="0"/>
          <w:bCs w:val="0"/>
          <w:sz w:val="24"/>
          <w:szCs w:val="24"/>
          <w:highlight w:val="none"/>
          <w:u w:val="single"/>
          <w:lang w:val="en-US" w:eastAsia="zh-CN"/>
        </w:rPr>
        <w:t xml:space="preserve">   </w:t>
      </w:r>
      <w:r>
        <w:rPr>
          <w:rFonts w:hint="eastAsia" w:ascii="方正仿宋_GBK" w:hAnsi="方正仿宋_GBK" w:eastAsia="方正仿宋_GBK" w:cs="方正仿宋_GBK"/>
          <w:b w:val="0"/>
          <w:bCs w:val="0"/>
          <w:sz w:val="24"/>
          <w:szCs w:val="24"/>
          <w:highlight w:val="none"/>
          <w:u w:val="none"/>
          <w:lang w:val="en-US" w:eastAsia="zh-CN"/>
        </w:rPr>
        <w:t>个月。质保期内的质量问题由乙方进行免费维修或重做，保证甲方正常使用。</w:t>
      </w:r>
    </w:p>
    <w:p>
      <w:pPr>
        <w:pStyle w:val="7"/>
        <w:pageBreakBefore w:val="0"/>
        <w:numPr>
          <w:ilvl w:val="0"/>
          <w:numId w:val="7"/>
        </w:numPr>
        <w:kinsoku/>
        <w:wordWrap/>
        <w:overflowPunct/>
        <w:topLinePunct w:val="0"/>
        <w:autoSpaceDE/>
        <w:autoSpaceDN/>
        <w:bidi w:val="0"/>
        <w:spacing w:beforeAutospacing="0" w:afterAutospacing="0" w:line="240" w:lineRule="atLeast"/>
        <w:ind w:left="0" w:leftChars="0" w:firstLine="420" w:firstLineChars="175"/>
        <w:jc w:val="both"/>
        <w:textAlignment w:val="auto"/>
        <w:rPr>
          <w:rFonts w:hint="default" w:ascii="方正仿宋_GBK" w:hAnsi="方正仿宋_GBK" w:eastAsia="方正仿宋_GBK" w:cs="方正仿宋_GBK"/>
          <w:b w:val="0"/>
          <w:bCs w:val="0"/>
          <w:sz w:val="24"/>
          <w:szCs w:val="24"/>
          <w:highlight w:val="none"/>
          <w:u w:val="none"/>
          <w:lang w:val="en-US" w:eastAsia="zh-CN"/>
        </w:rPr>
      </w:pPr>
      <w:r>
        <w:rPr>
          <w:rFonts w:hint="eastAsia" w:ascii="方正仿宋_GBK" w:hAnsi="方正仿宋_GBK" w:eastAsia="方正仿宋_GBK" w:cs="方正仿宋_GBK"/>
          <w:b w:val="0"/>
          <w:bCs w:val="0"/>
          <w:sz w:val="24"/>
          <w:szCs w:val="24"/>
          <w:highlight w:val="none"/>
          <w:u w:val="none"/>
          <w:lang w:val="en-US" w:eastAsia="zh-CN"/>
        </w:rPr>
        <w:t>制作档案如出现装订不牢、纸张脱落等情况，乙方必须及时负责维修、更换或重做，如乙方未及时处理，甲方可另行申请第三方处理，相关费用由乙方双倍承担。</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八、</w:t>
      </w:r>
      <w:r>
        <w:rPr>
          <w:rFonts w:hint="eastAsia" w:ascii="方正仿宋_GBK" w:hAnsi="方正仿宋_GBK" w:eastAsia="方正仿宋_GBK" w:cs="方正仿宋_GBK"/>
          <w:b w:val="0"/>
          <w:bCs w:val="0"/>
          <w:sz w:val="24"/>
          <w:szCs w:val="24"/>
          <w:highlight w:val="none"/>
        </w:rPr>
        <w:t>违约责任</w:t>
      </w:r>
    </w:p>
    <w:p>
      <w:pPr>
        <w:pStyle w:val="23"/>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w:t>
      </w:r>
      <w:r>
        <w:rPr>
          <w:rFonts w:hint="eastAsia" w:ascii="方正仿宋_GBK" w:hAnsi="方正仿宋_GBK" w:eastAsia="方正仿宋_GBK" w:cs="方正仿宋_GBK"/>
          <w:b w:val="0"/>
          <w:bCs w:val="0"/>
          <w:sz w:val="24"/>
          <w:szCs w:val="24"/>
          <w:lang w:val="en-US" w:eastAsia="zh-CN"/>
        </w:rPr>
        <w:t xml:space="preserve">. </w:t>
      </w:r>
      <w:r>
        <w:rPr>
          <w:rFonts w:hint="eastAsia" w:ascii="方正仿宋_GBK" w:hAnsi="方正仿宋_GBK" w:eastAsia="方正仿宋_GBK" w:cs="方正仿宋_GBK"/>
          <w:b w:val="0"/>
          <w:bCs w:val="0"/>
          <w:sz w:val="24"/>
          <w:szCs w:val="24"/>
        </w:rPr>
        <w:t>如乙方未能在约定时间内完成合同约定的文件整编工作的，应继续整编直至验收合格并成功移交，延期滞后所产生的一切费用和责任均由乙方承担。</w:t>
      </w:r>
    </w:p>
    <w:p>
      <w:pPr>
        <w:pStyle w:val="23"/>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w:t>
      </w:r>
      <w:r>
        <w:rPr>
          <w:rFonts w:hint="eastAsia" w:ascii="方正仿宋_GBK" w:hAnsi="方正仿宋_GBK" w:eastAsia="方正仿宋_GBK" w:cs="方正仿宋_GBK"/>
          <w:b w:val="0"/>
          <w:bCs w:val="0"/>
          <w:sz w:val="24"/>
          <w:szCs w:val="24"/>
          <w:lang w:val="en-US" w:eastAsia="zh-CN"/>
        </w:rPr>
        <w:t>. 因乙方原因</w:t>
      </w:r>
      <w:r>
        <w:rPr>
          <w:rFonts w:hint="eastAsia" w:ascii="方正仿宋_GBK" w:hAnsi="方正仿宋_GBK" w:eastAsia="方正仿宋_GBK" w:cs="方正仿宋_GBK"/>
          <w:b w:val="0"/>
          <w:bCs w:val="0"/>
          <w:sz w:val="24"/>
          <w:szCs w:val="24"/>
        </w:rPr>
        <w:t xml:space="preserve">给甲方造成损失的，乙方负责承担全部的赔偿责任。 </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3</w:t>
      </w:r>
      <w:r>
        <w:rPr>
          <w:rFonts w:hint="eastAsia" w:ascii="方正仿宋_GBK" w:hAnsi="方正仿宋_GBK" w:eastAsia="方正仿宋_GBK" w:cs="方正仿宋_GBK"/>
          <w:b w:val="0"/>
          <w:bCs w:val="0"/>
          <w:sz w:val="24"/>
          <w:szCs w:val="24"/>
          <w:lang w:val="en-US" w:eastAsia="zh-CN"/>
        </w:rPr>
        <w:t xml:space="preserve">. </w:t>
      </w:r>
      <w:r>
        <w:rPr>
          <w:rFonts w:hint="eastAsia" w:ascii="方正仿宋_GBK" w:hAnsi="方正仿宋_GBK" w:eastAsia="方正仿宋_GBK" w:cs="方正仿宋_GBK"/>
          <w:b w:val="0"/>
          <w:bCs w:val="0"/>
          <w:sz w:val="24"/>
          <w:szCs w:val="24"/>
        </w:rPr>
        <w:t>乙方提交的整编文件验收不合格的，应及时进行补充和完善直至验收合格，重复整编造成的损失由乙方负责。</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九</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val="en-US" w:eastAsia="zh-CN"/>
        </w:rPr>
        <w:t>争议解决</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在合同执行过程中双方若发生争议，应友好协商解决</w:t>
      </w:r>
      <w:r>
        <w:rPr>
          <w:rFonts w:hint="eastAsia" w:ascii="方正仿宋_GBK" w:hAnsi="方正仿宋_GBK" w:eastAsia="方正仿宋_GBK" w:cs="方正仿宋_GBK"/>
          <w:b w:val="0"/>
          <w:bCs w:val="0"/>
          <w:sz w:val="24"/>
          <w:szCs w:val="24"/>
          <w:lang w:eastAsia="zh-CN"/>
        </w:rPr>
        <w:t>。</w:t>
      </w:r>
      <w:r>
        <w:rPr>
          <w:rFonts w:hint="eastAsia" w:ascii="方正仿宋_GBK" w:hAnsi="方正仿宋_GBK" w:eastAsia="方正仿宋_GBK" w:cs="方正仿宋_GBK"/>
          <w:b w:val="0"/>
          <w:bCs w:val="0"/>
          <w:sz w:val="24"/>
          <w:szCs w:val="24"/>
        </w:rPr>
        <w:t>协商不能达成一致意见时，双方可以向甲方所在地人民法院提起诉讼。</w:t>
      </w:r>
    </w:p>
    <w:p>
      <w:pPr>
        <w:pStyle w:val="2"/>
        <w:pageBreakBefore w:val="0"/>
        <w:numPr>
          <w:ilvl w:val="0"/>
          <w:numId w:val="8"/>
        </w:numPr>
        <w:kinsoku/>
        <w:wordWrap/>
        <w:overflowPunct/>
        <w:topLinePunct w:val="0"/>
        <w:autoSpaceDE/>
        <w:autoSpaceDN/>
        <w:bidi w:val="0"/>
        <w:spacing w:line="240" w:lineRule="atLeast"/>
        <w:jc w:val="both"/>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其他约定</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rPr>
        <w:t>本合同执行过程中的未尽事宜，双方应协商解决或签订补充协议，补充协议与本合同具有同等法律效力。</w:t>
      </w:r>
    </w:p>
    <w:p>
      <w:pPr>
        <w:pageBreakBefore w:val="0"/>
        <w:kinsoku/>
        <w:wordWrap/>
        <w:overflowPunct/>
        <w:topLinePunct w:val="0"/>
        <w:autoSpaceDE/>
        <w:autoSpaceDN/>
        <w:bidi w:val="0"/>
        <w:spacing w:beforeAutospacing="0" w:afterAutospacing="0" w:line="240" w:lineRule="atLeas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十一</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val="en-US" w:eastAsia="zh-CN"/>
        </w:rPr>
        <w:t>合同生效与终止</w:t>
      </w:r>
    </w:p>
    <w:p>
      <w:pPr>
        <w:pageBreakBefore w:val="0"/>
        <w:kinsoku/>
        <w:wordWrap/>
        <w:overflowPunct/>
        <w:topLinePunct w:val="0"/>
        <w:autoSpaceDE/>
        <w:autoSpaceDN/>
        <w:bidi w:val="0"/>
        <w:spacing w:beforeAutospacing="0" w:afterAutospacing="0" w:line="240" w:lineRule="atLeast"/>
        <w:ind w:left="0" w:leftChars="0"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1. </w:t>
      </w:r>
      <w:r>
        <w:rPr>
          <w:rFonts w:hint="eastAsia" w:ascii="方正仿宋_GBK" w:hAnsi="方正仿宋_GBK" w:eastAsia="方正仿宋_GBK" w:cs="方正仿宋_GBK"/>
          <w:b w:val="0"/>
          <w:bCs w:val="0"/>
          <w:sz w:val="24"/>
          <w:szCs w:val="24"/>
        </w:rPr>
        <w:t>本合同经双方法定代表人或委托代理人（盖章）并加盖合同专用章（或公章）后生效，合同费用结清后自动终止。</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2. </w:t>
      </w:r>
      <w:r>
        <w:rPr>
          <w:rFonts w:hint="eastAsia" w:ascii="方正仿宋_GBK" w:hAnsi="方正仿宋_GBK" w:eastAsia="方正仿宋_GBK" w:cs="方正仿宋_GBK"/>
          <w:b w:val="0"/>
          <w:bCs w:val="0"/>
          <w:sz w:val="24"/>
          <w:szCs w:val="24"/>
        </w:rPr>
        <w:t>本合同一式陆份，正本两份，双方各执壹份；副本肆份，甲方执叁份，乙方执壹份。正、副本均具有同等法律效力。</w:t>
      </w:r>
    </w:p>
    <w:p>
      <w:pPr>
        <w:pageBreakBefore w:val="0"/>
        <w:tabs>
          <w:tab w:val="left" w:pos="818"/>
        </w:tabs>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p>
    <w:p>
      <w:pPr>
        <w:pageBreakBefore w:val="0"/>
        <w:kinsoku/>
        <w:wordWrap/>
        <w:overflowPunct/>
        <w:topLinePunct w:val="0"/>
        <w:autoSpaceDE/>
        <w:autoSpaceDN/>
        <w:bidi w:val="0"/>
        <w:adjustRightInd w:val="0"/>
        <w:snapToGrid w:val="0"/>
        <w:spacing w:beforeAutospacing="0" w:afterAutospacing="0" w:line="240" w:lineRule="atLeast"/>
        <w:ind w:firstLine="600" w:firstLineChars="250"/>
        <w:jc w:val="both"/>
        <w:textAlignment w:val="auto"/>
        <w:rPr>
          <w:rFonts w:hint="eastAsia" w:ascii="方正仿宋_GBK" w:hAnsi="方正仿宋_GBK" w:eastAsia="方正仿宋_GBK" w:cs="方正仿宋_GBK"/>
          <w:b w:val="0"/>
          <w:bCs w:val="0"/>
          <w:sz w:val="24"/>
          <w:szCs w:val="24"/>
        </w:rPr>
      </w:pPr>
    </w:p>
    <w:p>
      <w:pPr>
        <w:pageBreakBefore w:val="0"/>
        <w:kinsoku/>
        <w:wordWrap/>
        <w:overflowPunct/>
        <w:topLinePunct w:val="0"/>
        <w:autoSpaceDE/>
        <w:autoSpaceDN/>
        <w:bidi w:val="0"/>
        <w:adjustRightInd w:val="0"/>
        <w:snapToGrid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甲  方：___________________________________（盖章）</w:t>
      </w:r>
    </w:p>
    <w:p>
      <w:pPr>
        <w:pStyle w:val="2"/>
        <w:ind w:firstLine="420" w:firstLineChars="200"/>
        <w:rPr>
          <w:rFonts w:hint="default" w:eastAsia="宋体"/>
          <w:lang w:val="en-US" w:eastAsia="zh-CN"/>
        </w:rPr>
      </w:pPr>
      <w:r>
        <w:rPr>
          <w:rFonts w:hint="eastAsia"/>
          <w:lang w:val="en-US" w:eastAsia="zh-CN"/>
        </w:rPr>
        <w:t>统一社会信用代码：</w:t>
      </w:r>
    </w:p>
    <w:p>
      <w:pPr>
        <w:pStyle w:val="2"/>
        <w:pageBreakBefore w:val="0"/>
        <w:kinsoku/>
        <w:wordWrap/>
        <w:overflowPunct/>
        <w:topLinePunct w:val="0"/>
        <w:autoSpaceDE/>
        <w:autoSpaceDN/>
        <w:bidi w:val="0"/>
        <w:spacing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地址：</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法定代表人或其委托代理人：</w:t>
      </w:r>
    </w:p>
    <w:p>
      <w:pPr>
        <w:pStyle w:val="2"/>
        <w:pageBreakBefore w:val="0"/>
        <w:kinsoku/>
        <w:wordWrap/>
        <w:overflowPunct/>
        <w:topLinePunct w:val="0"/>
        <w:autoSpaceDE/>
        <w:autoSpaceDN/>
        <w:bidi w:val="0"/>
        <w:spacing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联系电话：</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________年________月________日</w:t>
      </w: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p>
    <w:p>
      <w:pPr>
        <w:pageBreakBefore w:val="0"/>
        <w:kinsoku/>
        <w:wordWrap/>
        <w:overflowPunct/>
        <w:topLinePunct w:val="0"/>
        <w:autoSpaceDE/>
        <w:autoSpaceDN/>
        <w:bidi w:val="0"/>
        <w:spacing w:beforeAutospacing="0" w:afterAutospacing="0"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乙  方：____________________________________（盖章）</w:t>
      </w:r>
    </w:p>
    <w:p>
      <w:pPr>
        <w:pStyle w:val="2"/>
        <w:spacing w:line="240" w:lineRule="atLeast"/>
        <w:ind w:firstLine="420" w:firstLineChars="200"/>
        <w:rPr>
          <w:rFonts w:hint="eastAsia"/>
        </w:rPr>
      </w:pPr>
      <w:r>
        <w:rPr>
          <w:rFonts w:hint="eastAsia"/>
          <w:lang w:val="en-US" w:eastAsia="zh-CN"/>
        </w:rPr>
        <w:t>统一社会信用代码：</w:t>
      </w:r>
    </w:p>
    <w:p>
      <w:pPr>
        <w:pStyle w:val="2"/>
        <w:pageBreakBefore w:val="0"/>
        <w:kinsoku/>
        <w:wordWrap/>
        <w:overflowPunct/>
        <w:topLinePunct w:val="0"/>
        <w:autoSpaceDE/>
        <w:autoSpaceDN/>
        <w:bidi w:val="0"/>
        <w:spacing w:line="240" w:lineRule="atLeast"/>
        <w:ind w:left="0" w:leftChars="0" w:firstLine="420" w:firstLineChars="175"/>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地址：</w:t>
      </w:r>
    </w:p>
    <w:p>
      <w:pPr>
        <w:pStyle w:val="2"/>
        <w:pageBreakBefore w:val="0"/>
        <w:kinsoku/>
        <w:wordWrap/>
        <w:overflowPunct/>
        <w:topLinePunct w:val="0"/>
        <w:autoSpaceDE/>
        <w:autoSpaceDN/>
        <w:bidi w:val="0"/>
        <w:spacing w:beforeAutospacing="0" w:afterAutospacing="0" w:line="240" w:lineRule="atLeast"/>
        <w:ind w:left="0" w:leftChars="0"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法定代表人或其委托代理人：</w:t>
      </w:r>
    </w:p>
    <w:p>
      <w:pPr>
        <w:pageBreakBefore w:val="0"/>
        <w:kinsoku/>
        <w:wordWrap/>
        <w:overflowPunct/>
        <w:topLinePunct w:val="0"/>
        <w:autoSpaceDE/>
        <w:autoSpaceDN/>
        <w:bidi w:val="0"/>
        <w:spacing w:line="240" w:lineRule="atLeast"/>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联系电话：</w:t>
      </w:r>
    </w:p>
    <w:p>
      <w:pPr>
        <w:pageBreakBefore w:val="0"/>
        <w:kinsoku/>
        <w:wordWrap/>
        <w:overflowPunct/>
        <w:topLinePunct w:val="0"/>
        <w:autoSpaceDE/>
        <w:autoSpaceDN/>
        <w:bidi w:val="0"/>
        <w:spacing w:beforeAutospacing="0" w:afterAutospacing="0" w:line="240" w:lineRule="atLeast"/>
        <w:ind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________年________月________日</w:t>
      </w:r>
    </w:p>
    <w:p>
      <w:pPr>
        <w:widowControl/>
        <w:spacing w:line="360" w:lineRule="auto"/>
        <w:ind w:firstLine="420"/>
        <w:jc w:val="left"/>
        <w:rPr>
          <w:rFonts w:ascii="宋体" w:hAnsi="宋体" w:cs="仿宋"/>
          <w:sz w:val="28"/>
          <w:szCs w:val="28"/>
        </w:rPr>
      </w:pPr>
      <w:bookmarkStart w:id="155" w:name="_Toc20445"/>
      <w:bookmarkStart w:id="156" w:name="_Toc31502"/>
    </w:p>
    <w:p>
      <w:pPr>
        <w:widowControl/>
        <w:spacing w:line="360" w:lineRule="auto"/>
        <w:jc w:val="left"/>
        <w:rPr>
          <w:rFonts w:ascii="宋体" w:hAnsi="宋体"/>
          <w:sz w:val="28"/>
          <w:szCs w:val="28"/>
        </w:rPr>
      </w:pPr>
      <w:r>
        <w:rPr>
          <w:rFonts w:ascii="宋体" w:hAnsi="宋体"/>
          <w:sz w:val="28"/>
          <w:szCs w:val="28"/>
        </w:rPr>
        <w:br w:type="page"/>
      </w:r>
    </w:p>
    <w:p>
      <w:pPr>
        <w:pStyle w:val="2"/>
        <w:rPr>
          <w:rFonts w:ascii="宋体" w:hAnsi="宋体"/>
          <w:sz w:val="28"/>
          <w:szCs w:val="28"/>
        </w:rPr>
      </w:pPr>
    </w:p>
    <w:p>
      <w:pPr>
        <w:pStyle w:val="3"/>
        <w:spacing w:before="0" w:after="0" w:line="360" w:lineRule="auto"/>
        <w:jc w:val="center"/>
        <w:rPr>
          <w:rStyle w:val="108"/>
          <w:rFonts w:hint="eastAsia" w:ascii="宋体" w:hAnsi="宋体" w:eastAsia="方正仿宋_GBK" w:cs="宋体"/>
          <w:b/>
          <w:bCs/>
          <w:sz w:val="28"/>
          <w:szCs w:val="28"/>
          <w:lang w:val="en-US" w:eastAsia="zh-CN"/>
        </w:rPr>
      </w:pPr>
      <w:bookmarkStart w:id="157" w:name="_Toc24174"/>
      <w:bookmarkStart w:id="158" w:name="_Toc14458"/>
      <w:bookmarkStart w:id="159" w:name="_Toc7565"/>
      <w:r>
        <w:rPr>
          <w:rStyle w:val="108"/>
          <w:rFonts w:hint="eastAsia" w:ascii="宋体" w:hAnsi="宋体" w:eastAsia="方正仿宋_GBK" w:cs="宋体"/>
          <w:b/>
          <w:bCs/>
          <w:sz w:val="28"/>
          <w:szCs w:val="28"/>
          <w:lang w:val="en-US" w:eastAsia="zh-CN"/>
        </w:rPr>
        <w:t>第</w:t>
      </w:r>
      <w:r>
        <w:rPr>
          <w:rStyle w:val="108"/>
          <w:rFonts w:hint="eastAsia" w:ascii="宋体" w:hAnsi="宋体" w:cs="宋体"/>
          <w:b/>
          <w:sz w:val="28"/>
          <w:szCs w:val="28"/>
          <w:lang w:val="en-US" w:eastAsia="zh-CN"/>
        </w:rPr>
        <w:t>七</w:t>
      </w:r>
      <w:r>
        <w:rPr>
          <w:rStyle w:val="108"/>
          <w:rFonts w:hint="eastAsia" w:ascii="宋体" w:hAnsi="宋体" w:eastAsia="方正仿宋_GBK" w:cs="宋体"/>
          <w:b/>
          <w:bCs/>
          <w:sz w:val="28"/>
          <w:szCs w:val="28"/>
          <w:lang w:val="en-US" w:eastAsia="zh-CN"/>
        </w:rPr>
        <w:t>部分 报价文件格式</w:t>
      </w:r>
      <w:bookmarkEnd w:id="157"/>
      <w:bookmarkEnd w:id="158"/>
      <w:bookmarkEnd w:id="159"/>
    </w:p>
    <w:p>
      <w:pPr>
        <w:numPr>
          <w:ilvl w:val="0"/>
          <w:numId w:val="0"/>
        </w:num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注：供应商按以下格式要求填写报价文件</w:t>
      </w:r>
    </w:p>
    <w:p>
      <w:pPr>
        <w:rPr>
          <w:rFonts w:ascii="宋体" w:hAnsi="宋体"/>
          <w:sz w:val="28"/>
          <w:szCs w:val="28"/>
        </w:rPr>
      </w:pPr>
    </w:p>
    <w:p>
      <w:pPr>
        <w:pStyle w:val="2"/>
        <w:rPr>
          <w:rFonts w:ascii="宋体" w:hAnsi="宋体"/>
          <w:sz w:val="28"/>
          <w:szCs w:val="28"/>
        </w:rPr>
      </w:pPr>
    </w:p>
    <w:p>
      <w:pPr>
        <w:rPr>
          <w:rFonts w:ascii="宋体" w:hAnsi="宋体"/>
          <w:sz w:val="28"/>
          <w:szCs w:val="28"/>
        </w:rPr>
      </w:pPr>
    </w:p>
    <w:p>
      <w:pPr>
        <w:pStyle w:val="2"/>
        <w:rPr>
          <w:rFonts w:ascii="宋体" w:hAnsi="宋体"/>
          <w:sz w:val="28"/>
          <w:szCs w:val="28"/>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Pr>
        <w:pStyle w:val="2"/>
        <w:rPr>
          <w:rFonts w:hint="eastAsia" w:ascii="宋体" w:hAnsi="宋体" w:eastAsia="宋体"/>
          <w:bCs/>
          <w:sz w:val="28"/>
          <w:szCs w:val="28"/>
          <w:lang w:eastAsia="zh-CN"/>
        </w:rPr>
      </w:pPr>
      <w:bookmarkStart w:id="160" w:name="_Toc26740"/>
      <w:bookmarkStart w:id="161" w:name="_Toc16792"/>
      <w:bookmarkStart w:id="162" w:name="_Toc11588"/>
      <w:r>
        <w:rPr>
          <w:rStyle w:val="40"/>
          <w:rFonts w:hint="eastAsia" w:ascii="宋体" w:hAnsi="宋体" w:cs="仿宋"/>
          <w:b w:val="0"/>
          <w:bCs/>
          <w:sz w:val="28"/>
          <w:szCs w:val="28"/>
          <w:lang w:eastAsia="zh-CN"/>
        </w:rPr>
        <w:t>附件一封面</w:t>
      </w:r>
      <w:bookmarkEnd w:id="160"/>
      <w:bookmarkEnd w:id="161"/>
      <w:bookmarkEnd w:id="162"/>
    </w:p>
    <w:p>
      <w:pPr>
        <w:spacing w:line="720" w:lineRule="auto"/>
        <w:ind w:firstLine="400" w:firstLineChars="100"/>
        <w:jc w:val="left"/>
        <w:rPr>
          <w:rFonts w:hint="eastAsia" w:ascii="方正仿宋_GBK" w:hAnsi="方正仿宋_GBK" w:eastAsia="方正仿宋_GBK" w:cs="方正仿宋_GBK"/>
          <w:b w:val="0"/>
          <w:bCs w:val="0"/>
          <w:sz w:val="28"/>
          <w:szCs w:val="36"/>
          <w:u w:val="single"/>
          <w:lang w:val="en-US" w:eastAsia="zh-CN"/>
        </w:rPr>
      </w:pPr>
      <w:r>
        <w:rPr>
          <w:rFonts w:hint="eastAsia" w:ascii="方正仿宋_GBK" w:hAnsi="方正仿宋_GBK" w:eastAsia="方正仿宋_GBK" w:cs="方正仿宋_GBK"/>
          <w:b w:val="0"/>
          <w:bCs w:val="0"/>
          <w:color w:val="auto"/>
          <w:sz w:val="40"/>
          <w:szCs w:val="40"/>
          <w:highlight w:val="none"/>
          <w:lang w:val="en-US" w:eastAsia="zh-CN"/>
        </w:rPr>
        <w:t>项目名称:</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auto"/>
          <w:sz w:val="40"/>
          <w:szCs w:val="40"/>
          <w:highlight w:val="none"/>
          <w:u w:val="single"/>
          <w:lang w:val="en-US" w:eastAsia="zh-CN"/>
        </w:rPr>
        <w:t xml:space="preserve"> </w:t>
      </w: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jc w:val="center"/>
        <w:rPr>
          <w:rFonts w:hint="eastAsia" w:ascii="方正仿宋_GBK" w:hAnsi="方正仿宋_GBK" w:eastAsia="方正仿宋_GBK" w:cs="方正仿宋_GBK"/>
          <w:b w:val="0"/>
          <w:bCs w:val="0"/>
          <w:color w:val="auto"/>
          <w:sz w:val="72"/>
          <w:szCs w:val="72"/>
          <w:highlight w:val="none"/>
          <w:lang w:val="en-US" w:eastAsia="zh-CN"/>
        </w:rPr>
      </w:pPr>
      <w:r>
        <w:rPr>
          <w:rFonts w:hint="eastAsia" w:ascii="方正仿宋_GBK" w:hAnsi="方正仿宋_GBK" w:eastAsia="方正仿宋_GBK" w:cs="方正仿宋_GBK"/>
          <w:b w:val="0"/>
          <w:bCs w:val="0"/>
          <w:color w:val="auto"/>
          <w:sz w:val="72"/>
          <w:szCs w:val="72"/>
          <w:highlight w:val="none"/>
          <w:lang w:val="en-US" w:eastAsia="zh-CN"/>
        </w:rPr>
        <w:t>报  价  文  件</w:t>
      </w:r>
    </w:p>
    <w:p>
      <w:pPr>
        <w:rPr>
          <w:rFonts w:hint="eastAsia" w:ascii="方正仿宋_GBK" w:hAnsi="方正仿宋_GBK" w:eastAsia="方正仿宋_GBK" w:cs="方正仿宋_GBK"/>
          <w:b w:val="0"/>
          <w:bCs w:val="0"/>
          <w:color w:val="auto"/>
          <w:sz w:val="28"/>
          <w:szCs w:val="28"/>
          <w:highlight w:val="none"/>
          <w:lang w:val="en-US" w:eastAsia="zh-CN"/>
        </w:rPr>
      </w:pPr>
    </w:p>
    <w:p>
      <w:pPr>
        <w:rPr>
          <w:rFonts w:hint="eastAsia" w:ascii="方正仿宋_GBK" w:hAnsi="方正仿宋_GBK" w:eastAsia="方正仿宋_GBK" w:cs="方正仿宋_GBK"/>
          <w:b w:val="0"/>
          <w:bCs w:val="0"/>
          <w:color w:val="auto"/>
          <w:sz w:val="28"/>
          <w:szCs w:val="28"/>
          <w:highlight w:val="none"/>
          <w:lang w:val="en-US" w:eastAsia="zh-CN"/>
        </w:rPr>
      </w:pPr>
    </w:p>
    <w:p>
      <w:pPr>
        <w:rPr>
          <w:rFonts w:hint="eastAsia" w:ascii="方正仿宋_GBK" w:hAnsi="方正仿宋_GBK" w:eastAsia="方正仿宋_GBK" w:cs="方正仿宋_GBK"/>
          <w:b w:val="0"/>
          <w:bCs w:val="0"/>
          <w:color w:val="auto"/>
          <w:sz w:val="28"/>
          <w:szCs w:val="28"/>
          <w:highlight w:val="none"/>
          <w:lang w:val="en-US" w:eastAsia="zh-CN"/>
        </w:rPr>
      </w:pPr>
    </w:p>
    <w:p>
      <w:pPr>
        <w:rPr>
          <w:rFonts w:hint="eastAsia" w:ascii="方正仿宋_GBK" w:hAnsi="方正仿宋_GBK" w:eastAsia="方正仿宋_GBK" w:cs="方正仿宋_GBK"/>
          <w:b w:val="0"/>
          <w:bCs w:val="0"/>
          <w:color w:val="auto"/>
          <w:sz w:val="28"/>
          <w:szCs w:val="28"/>
          <w:highlight w:val="none"/>
          <w:lang w:val="en-US" w:eastAsia="zh-CN"/>
        </w:rPr>
      </w:pPr>
    </w:p>
    <w:p>
      <w:pPr>
        <w:spacing w:line="600" w:lineRule="auto"/>
        <w:ind w:firstLine="1440" w:firstLineChars="400"/>
        <w:rPr>
          <w:rFonts w:hint="eastAsia" w:ascii="方正仿宋_GBK" w:hAnsi="方正仿宋_GBK" w:eastAsia="方正仿宋_GBK" w:cs="方正仿宋_GBK"/>
          <w:b w:val="0"/>
          <w:bCs w:val="0"/>
          <w:color w:val="auto"/>
          <w:sz w:val="36"/>
          <w:szCs w:val="36"/>
          <w:highlight w:val="none"/>
          <w:u w:val="single"/>
          <w:lang w:val="en-US" w:eastAsia="zh-CN"/>
        </w:rPr>
      </w:pPr>
      <w:r>
        <w:rPr>
          <w:rFonts w:hint="eastAsia" w:ascii="方正仿宋_GBK" w:hAnsi="方正仿宋_GBK" w:eastAsia="方正仿宋_GBK" w:cs="方正仿宋_GBK"/>
          <w:b w:val="0"/>
          <w:bCs w:val="0"/>
          <w:color w:val="auto"/>
          <w:sz w:val="36"/>
          <w:szCs w:val="36"/>
          <w:highlight w:val="none"/>
          <w:lang w:val="en-US" w:eastAsia="zh-CN"/>
        </w:rPr>
        <w:t>供应商：</w:t>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r>
        <w:rPr>
          <w:rFonts w:hint="eastAsia" w:ascii="方正仿宋_GBK" w:hAnsi="方正仿宋_GBK" w:eastAsia="方正仿宋_GBK" w:cs="方正仿宋_GBK"/>
          <w:b w:val="0"/>
          <w:bCs w:val="0"/>
          <w:color w:val="auto"/>
          <w:sz w:val="36"/>
          <w:szCs w:val="36"/>
          <w:highlight w:val="none"/>
          <w:u w:val="none"/>
          <w:lang w:val="en-US" w:eastAsia="zh-CN"/>
        </w:rPr>
        <w:t xml:space="preserve">（盖章） </w:t>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b w:val="0"/>
          <w:bCs w:val="0"/>
          <w:color w:val="auto"/>
          <w:sz w:val="36"/>
          <w:szCs w:val="36"/>
          <w:highlight w:val="none"/>
          <w:u w:val="none"/>
          <w:lang w:val="en-US" w:eastAsia="zh-CN"/>
        </w:rPr>
      </w:pPr>
      <w:r>
        <w:rPr>
          <w:rFonts w:hint="eastAsia" w:ascii="方正仿宋_GBK" w:hAnsi="方正仿宋_GBK" w:eastAsia="方正仿宋_GBK" w:cs="方正仿宋_GBK"/>
          <w:b w:val="0"/>
          <w:bCs w:val="0"/>
          <w:color w:val="auto"/>
          <w:sz w:val="36"/>
          <w:szCs w:val="36"/>
          <w:highlight w:val="none"/>
        </w:rPr>
        <w:t>法定代表人或</w:t>
      </w:r>
      <w:r>
        <w:rPr>
          <w:rFonts w:hint="eastAsia" w:ascii="方正仿宋_GBK" w:hAnsi="方正仿宋_GBK" w:eastAsia="方正仿宋_GBK" w:cs="方正仿宋_GBK"/>
          <w:b w:val="0"/>
          <w:bCs w:val="0"/>
          <w:color w:val="auto"/>
          <w:sz w:val="36"/>
          <w:szCs w:val="36"/>
          <w:highlight w:val="none"/>
          <w:lang w:val="en-US" w:eastAsia="zh-CN"/>
        </w:rPr>
        <w:t>委托</w:t>
      </w:r>
      <w:r>
        <w:rPr>
          <w:rFonts w:hint="eastAsia" w:ascii="方正仿宋_GBK" w:hAnsi="方正仿宋_GBK" w:eastAsia="方正仿宋_GBK" w:cs="方正仿宋_GBK"/>
          <w:b w:val="0"/>
          <w:bCs w:val="0"/>
          <w:color w:val="auto"/>
          <w:sz w:val="36"/>
          <w:szCs w:val="36"/>
          <w:highlight w:val="none"/>
        </w:rPr>
        <w:t>代理人：</w:t>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r>
        <w:rPr>
          <w:rFonts w:hint="eastAsia" w:ascii="方正仿宋_GBK" w:hAnsi="方正仿宋_GBK" w:eastAsia="方正仿宋_GBK" w:cs="方正仿宋_GBK"/>
          <w:b w:val="0"/>
          <w:bCs w:val="0"/>
          <w:color w:val="auto"/>
          <w:sz w:val="36"/>
          <w:szCs w:val="36"/>
          <w:highlight w:val="none"/>
          <w:u w:val="none"/>
          <w:lang w:val="en-US" w:eastAsia="zh-CN"/>
        </w:rPr>
        <w:t xml:space="preserve">（签字）  </w:t>
      </w:r>
    </w:p>
    <w:p>
      <w:pPr>
        <w:spacing w:line="600" w:lineRule="auto"/>
        <w:ind w:firstLine="1440" w:firstLineChars="400"/>
        <w:rPr>
          <w:rFonts w:hint="eastAsia" w:ascii="方正仿宋_GBK" w:hAnsi="方正仿宋_GBK" w:eastAsia="方正仿宋_GBK" w:cs="方正仿宋_GBK"/>
          <w:b w:val="0"/>
          <w:bCs w:val="0"/>
          <w:color w:val="auto"/>
          <w:sz w:val="36"/>
          <w:szCs w:val="36"/>
          <w:highlight w:val="none"/>
          <w:lang w:val="en-US" w:eastAsia="zh-CN"/>
        </w:rPr>
      </w:pPr>
      <w:r>
        <w:rPr>
          <w:rFonts w:hint="eastAsia" w:ascii="方正仿宋_GBK" w:hAnsi="方正仿宋_GBK" w:eastAsia="方正仿宋_GBK" w:cs="方正仿宋_GBK"/>
          <w:b w:val="0"/>
          <w:bCs w:val="0"/>
          <w:color w:val="auto"/>
          <w:sz w:val="36"/>
          <w:szCs w:val="36"/>
          <w:highlight w:val="none"/>
          <w:lang w:val="en-US" w:eastAsia="zh-CN"/>
        </w:rPr>
        <w:t>联系方式：</w:t>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r>
        <w:rPr>
          <w:rFonts w:hint="eastAsia" w:ascii="方正仿宋_GBK" w:hAnsi="方正仿宋_GBK" w:eastAsia="方正仿宋_GBK" w:cs="方正仿宋_GBK"/>
          <w:b w:val="0"/>
          <w:bCs w:val="0"/>
          <w:color w:val="auto"/>
          <w:kern w:val="0"/>
          <w:sz w:val="24"/>
          <w:szCs w:val="24"/>
          <w:highlight w:val="none"/>
          <w:u w:val="single"/>
        </w:rPr>
        <w:tab/>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p>
    <w:p>
      <w:pPr>
        <w:tabs>
          <w:tab w:val="left" w:pos="4962"/>
        </w:tabs>
        <w:spacing w:line="360" w:lineRule="auto"/>
        <w:ind w:firstLine="1440" w:firstLineChars="4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color w:val="auto"/>
          <w:sz w:val="36"/>
          <w:szCs w:val="36"/>
          <w:highlight w:val="none"/>
          <w:lang w:val="en-US" w:eastAsia="zh-CN"/>
        </w:rPr>
        <w:t>日    期：</w:t>
      </w:r>
      <w:r>
        <w:rPr>
          <w:rFonts w:hint="eastAsia" w:ascii="方正仿宋_GBK" w:hAnsi="方正仿宋_GBK" w:eastAsia="方正仿宋_GBK" w:cs="方正仿宋_GBK"/>
          <w:b w:val="0"/>
          <w:bCs w:val="0"/>
          <w:color w:val="auto"/>
          <w:sz w:val="36"/>
          <w:szCs w:val="36"/>
          <w:highlight w:val="none"/>
          <w:u w:val="single"/>
          <w:lang w:val="en-US" w:eastAsia="zh-CN"/>
        </w:rPr>
        <w:t xml:space="preserve">               </w:t>
      </w:r>
    </w:p>
    <w:p/>
    <w:p>
      <w:pPr>
        <w:pStyle w:val="4"/>
        <w:spacing w:line="360" w:lineRule="auto"/>
        <w:rPr>
          <w:rFonts w:ascii="宋体" w:hAnsi="宋体" w:eastAsia="宋体"/>
          <w:sz w:val="28"/>
          <w:szCs w:val="28"/>
        </w:rPr>
      </w:pPr>
    </w:p>
    <w:p>
      <w:pPr>
        <w:adjustRightInd w:val="0"/>
        <w:snapToGrid w:val="0"/>
        <w:spacing w:line="360" w:lineRule="auto"/>
        <w:ind w:right="728"/>
        <w:jc w:val="left"/>
        <w:outlineLvl w:val="0"/>
        <w:rPr>
          <w:rStyle w:val="40"/>
          <w:rFonts w:ascii="宋体" w:hAnsi="宋体" w:eastAsia="宋体" w:cs="仿宋"/>
          <w:sz w:val="28"/>
          <w:szCs w:val="28"/>
        </w:rPr>
      </w:pPr>
      <w:bookmarkStart w:id="163" w:name="_Toc2449"/>
      <w:bookmarkStart w:id="164" w:name="_Toc2448"/>
      <w:bookmarkStart w:id="165" w:name="_Toc1532"/>
      <w:bookmarkStart w:id="166" w:name="_Toc8949"/>
      <w:bookmarkStart w:id="167" w:name="_Toc53237336"/>
      <w:bookmarkStart w:id="168" w:name="_Toc10307"/>
      <w:r>
        <w:rPr>
          <w:rStyle w:val="40"/>
          <w:rFonts w:hint="eastAsia" w:ascii="宋体" w:hAnsi="宋体" w:eastAsia="宋体" w:cs="仿宋"/>
          <w:sz w:val="28"/>
          <w:szCs w:val="28"/>
        </w:rPr>
        <w:t>附件</w:t>
      </w:r>
      <w:r>
        <w:rPr>
          <w:rStyle w:val="40"/>
          <w:rFonts w:hint="eastAsia" w:ascii="宋体" w:hAnsi="宋体" w:cs="仿宋"/>
          <w:b w:val="0"/>
          <w:bCs/>
          <w:sz w:val="28"/>
          <w:szCs w:val="28"/>
          <w:lang w:eastAsia="zh-CN"/>
        </w:rPr>
        <w:t>二</w:t>
      </w:r>
      <w:r>
        <w:rPr>
          <w:rStyle w:val="40"/>
          <w:rFonts w:hint="eastAsia" w:ascii="宋体" w:hAnsi="宋体" w:eastAsia="宋体" w:cs="仿宋"/>
          <w:b w:val="0"/>
          <w:bCs/>
          <w:sz w:val="28"/>
          <w:szCs w:val="28"/>
        </w:rPr>
        <w:t>：</w:t>
      </w:r>
      <w:r>
        <w:rPr>
          <w:rStyle w:val="40"/>
          <w:rFonts w:hint="eastAsia" w:ascii="宋体" w:hAnsi="宋体" w:cs="仿宋"/>
          <w:b w:val="0"/>
          <w:bCs/>
          <w:sz w:val="28"/>
          <w:szCs w:val="28"/>
          <w:lang w:val="en-US" w:eastAsia="zh-CN"/>
        </w:rPr>
        <w:t>报价</w:t>
      </w:r>
      <w:r>
        <w:rPr>
          <w:rStyle w:val="40"/>
          <w:rFonts w:hint="eastAsia" w:ascii="宋体" w:hAnsi="宋体" w:eastAsia="宋体" w:cs="仿宋"/>
          <w:sz w:val="28"/>
          <w:szCs w:val="28"/>
        </w:rPr>
        <w:t>函</w:t>
      </w:r>
      <w:bookmarkEnd w:id="155"/>
      <w:bookmarkEnd w:id="156"/>
      <w:bookmarkEnd w:id="163"/>
      <w:bookmarkEnd w:id="164"/>
      <w:bookmarkEnd w:id="165"/>
      <w:bookmarkEnd w:id="166"/>
      <w:bookmarkEnd w:id="167"/>
      <w:bookmarkEnd w:id="168"/>
    </w:p>
    <w:p>
      <w:pPr>
        <w:spacing w:line="360" w:lineRule="auto"/>
        <w:jc w:val="center"/>
        <w:rPr>
          <w:rFonts w:ascii="宋体" w:hAnsi="宋体" w:cs="仿宋"/>
          <w:b/>
          <w:sz w:val="28"/>
          <w:szCs w:val="28"/>
        </w:rPr>
      </w:pPr>
      <w:r>
        <w:rPr>
          <w:rFonts w:hint="eastAsia" w:ascii="宋体" w:hAnsi="宋体" w:cs="仿宋"/>
          <w:b/>
          <w:sz w:val="28"/>
          <w:szCs w:val="28"/>
          <w:lang w:val="en-US" w:eastAsia="zh-CN"/>
        </w:rPr>
        <w:t>报价</w:t>
      </w:r>
      <w:r>
        <w:rPr>
          <w:rFonts w:hint="eastAsia" w:ascii="宋体" w:hAnsi="宋体" w:cs="仿宋"/>
          <w:b/>
          <w:sz w:val="28"/>
          <w:szCs w:val="28"/>
        </w:rPr>
        <w:t>函</w:t>
      </w:r>
    </w:p>
    <w:p>
      <w:pPr>
        <w:spacing w:line="360" w:lineRule="auto"/>
        <w:ind w:firstLine="560" w:firstLineChars="200"/>
        <w:rPr>
          <w:rFonts w:ascii="宋体" w:hAnsi="宋体" w:cs="仿宋"/>
          <w:sz w:val="28"/>
          <w:szCs w:val="28"/>
          <w:u w:val="single"/>
        </w:rPr>
      </w:pPr>
    </w:p>
    <w:p>
      <w:pPr>
        <w:spacing w:line="360" w:lineRule="auto"/>
        <w:rPr>
          <w:rFonts w:ascii="宋体" w:hAnsi="宋体" w:cs="仿宋"/>
          <w:sz w:val="28"/>
          <w:szCs w:val="28"/>
          <w:u w:val="single"/>
        </w:rPr>
      </w:pPr>
      <w:r>
        <w:rPr>
          <w:rFonts w:hint="eastAsia" w:ascii="宋体" w:hAnsi="宋体" w:cs="仿宋"/>
          <w:sz w:val="28"/>
          <w:szCs w:val="28"/>
          <w:u w:val="single"/>
        </w:rPr>
        <w:t>重庆机电控股集团机电工程技术有限公司：</w:t>
      </w:r>
    </w:p>
    <w:p>
      <w:pPr>
        <w:spacing w:line="360" w:lineRule="auto"/>
        <w:ind w:firstLine="560" w:firstLineChars="200"/>
        <w:rPr>
          <w:rFonts w:ascii="宋体" w:hAnsi="宋体" w:cs="仿宋"/>
          <w:b/>
          <w:sz w:val="28"/>
          <w:szCs w:val="28"/>
        </w:rPr>
      </w:pPr>
      <w:r>
        <w:rPr>
          <w:rFonts w:hint="eastAsia" w:ascii="宋体" w:hAnsi="宋体" w:cs="仿宋"/>
          <w:sz w:val="28"/>
          <w:szCs w:val="28"/>
        </w:rPr>
        <w:t>（一）根据已获取的重庆机电控股集团机电工程技术有限公司</w:t>
      </w:r>
      <w:r>
        <w:rPr>
          <w:rFonts w:hint="eastAsia" w:ascii="宋体" w:hAnsi="宋体" w:cs="仿宋"/>
          <w:sz w:val="28"/>
          <w:szCs w:val="28"/>
          <w:lang w:eastAsia="zh-CN"/>
        </w:rPr>
        <w:t>重庆轨道交通9号线二期站后工程施工总承包项目风水电安装、车场设备系统工程竣工档案及消防验收资料整编、验收、移交</w:t>
      </w:r>
      <w:r>
        <w:rPr>
          <w:rFonts w:hint="eastAsia" w:ascii="宋体" w:hAnsi="宋体" w:cs="仿宋"/>
          <w:bCs/>
          <w:sz w:val="28"/>
          <w:szCs w:val="28"/>
          <w:lang w:eastAsia="zh-CN"/>
        </w:rPr>
        <w:t>询价文件</w:t>
      </w:r>
      <w:r>
        <w:rPr>
          <w:rFonts w:hint="eastAsia" w:ascii="宋体" w:hAnsi="宋体" w:cs="仿宋"/>
          <w:sz w:val="28"/>
          <w:szCs w:val="28"/>
        </w:rPr>
        <w:t>，按照有关规定，我单位经研究</w:t>
      </w:r>
      <w:r>
        <w:rPr>
          <w:rFonts w:hint="eastAsia" w:ascii="宋体" w:hAnsi="宋体" w:cs="仿宋"/>
          <w:sz w:val="28"/>
          <w:szCs w:val="28"/>
          <w:lang w:eastAsia="zh-CN"/>
        </w:rPr>
        <w:t>询价文件</w:t>
      </w:r>
      <w:r>
        <w:rPr>
          <w:rFonts w:hint="eastAsia" w:ascii="宋体" w:hAnsi="宋体" w:cs="仿宋"/>
          <w:sz w:val="28"/>
          <w:szCs w:val="28"/>
        </w:rPr>
        <w:t>后，愿以人民币</w:t>
      </w:r>
      <w:r>
        <w:rPr>
          <w:rFonts w:hint="eastAsia" w:ascii="宋体" w:hAnsi="宋体" w:cs="仿宋"/>
          <w:sz w:val="28"/>
          <w:szCs w:val="28"/>
          <w:u w:val="single"/>
        </w:rPr>
        <w:t xml:space="preserve">   </w:t>
      </w:r>
      <w:r>
        <w:rPr>
          <w:rFonts w:hint="eastAsia" w:ascii="宋体" w:hAnsi="宋体" w:cs="仿宋"/>
          <w:sz w:val="28"/>
          <w:szCs w:val="28"/>
        </w:rPr>
        <w:t>元</w:t>
      </w:r>
      <w:r>
        <w:rPr>
          <w:rFonts w:hint="eastAsia" w:ascii="宋体" w:hAnsi="宋体" w:cs="仿宋"/>
          <w:sz w:val="28"/>
          <w:szCs w:val="28"/>
          <w:lang w:eastAsia="zh-CN"/>
        </w:rPr>
        <w:t>（不含税）</w:t>
      </w:r>
      <w:r>
        <w:rPr>
          <w:rFonts w:hint="eastAsia" w:ascii="宋体" w:hAnsi="宋体" w:cs="仿宋"/>
          <w:sz w:val="28"/>
          <w:szCs w:val="28"/>
        </w:rPr>
        <w:t>，</w:t>
      </w:r>
      <w:r>
        <w:rPr>
          <w:rFonts w:hint="eastAsia" w:ascii="宋体" w:hAnsi="宋体" w:cs="仿宋"/>
          <w:sz w:val="28"/>
          <w:szCs w:val="28"/>
          <w:lang w:val="en-US" w:eastAsia="zh-CN"/>
        </w:rPr>
        <w:t>税率</w:t>
      </w:r>
      <w:r>
        <w:rPr>
          <w:rFonts w:hint="eastAsia" w:ascii="宋体" w:hAnsi="宋体" w:cs="仿宋"/>
          <w:sz w:val="28"/>
          <w:szCs w:val="28"/>
          <w:u w:val="single"/>
          <w:lang w:val="en-US" w:eastAsia="zh-CN"/>
        </w:rPr>
        <w:t xml:space="preserve">    </w:t>
      </w:r>
      <w:r>
        <w:rPr>
          <w:rFonts w:hint="eastAsia" w:ascii="宋体" w:hAnsi="宋体" w:cs="仿宋"/>
          <w:sz w:val="28"/>
          <w:szCs w:val="28"/>
          <w:u w:val="none"/>
          <w:lang w:val="en-US" w:eastAsia="zh-CN"/>
        </w:rPr>
        <w:t xml:space="preserve"> %。总价</w:t>
      </w:r>
      <w:r>
        <w:rPr>
          <w:rFonts w:hint="eastAsia" w:ascii="宋体" w:hAnsi="宋体" w:cs="仿宋"/>
          <w:sz w:val="28"/>
          <w:szCs w:val="28"/>
          <w:u w:val="single"/>
          <w:lang w:val="en-US" w:eastAsia="zh-CN"/>
        </w:rPr>
        <w:t xml:space="preserve">     </w:t>
      </w:r>
      <w:r>
        <w:rPr>
          <w:rFonts w:hint="eastAsia" w:ascii="宋体" w:hAnsi="宋体" w:cs="仿宋"/>
          <w:sz w:val="28"/>
          <w:szCs w:val="28"/>
          <w:u w:val="none"/>
          <w:lang w:val="en-US" w:eastAsia="zh-CN"/>
        </w:rPr>
        <w:t>，</w:t>
      </w:r>
      <w:r>
        <w:rPr>
          <w:rFonts w:hint="eastAsia" w:ascii="宋体" w:hAnsi="宋体" w:cs="仿宋"/>
          <w:sz w:val="28"/>
          <w:szCs w:val="28"/>
        </w:rPr>
        <w:t>大写：</w:t>
      </w:r>
      <w:r>
        <w:rPr>
          <w:rFonts w:hint="eastAsia" w:ascii="宋体" w:hAnsi="宋体" w:cs="仿宋"/>
          <w:sz w:val="28"/>
          <w:szCs w:val="28"/>
          <w:u w:val="single"/>
        </w:rPr>
        <w:t xml:space="preserve"> </w:t>
      </w:r>
      <w:r>
        <w:rPr>
          <w:rFonts w:ascii="宋体" w:hAnsi="宋体" w:cs="仿宋"/>
          <w:sz w:val="28"/>
          <w:szCs w:val="28"/>
          <w:u w:val="single"/>
        </w:rPr>
        <w:t xml:space="preserve"> </w:t>
      </w:r>
      <w:r>
        <w:rPr>
          <w:rFonts w:hint="eastAsia" w:ascii="宋体" w:hAnsi="宋体" w:cs="仿宋"/>
          <w:sz w:val="28"/>
          <w:szCs w:val="28"/>
          <w:u w:val="single"/>
          <w:lang w:val="en-US" w:eastAsia="zh-CN"/>
        </w:rPr>
        <w:t xml:space="preserve">      </w:t>
      </w:r>
      <w:r>
        <w:rPr>
          <w:rFonts w:hint="eastAsia" w:ascii="宋体" w:hAnsi="宋体" w:cs="仿宋"/>
          <w:sz w:val="28"/>
          <w:szCs w:val="28"/>
        </w:rPr>
        <w:t>，按</w:t>
      </w:r>
      <w:r>
        <w:rPr>
          <w:rFonts w:hint="eastAsia" w:ascii="宋体" w:hAnsi="宋体" w:cs="仿宋"/>
          <w:sz w:val="28"/>
          <w:szCs w:val="28"/>
          <w:lang w:eastAsia="zh-CN"/>
        </w:rPr>
        <w:t>询价文件</w:t>
      </w:r>
      <w:r>
        <w:rPr>
          <w:rFonts w:hint="eastAsia" w:ascii="宋体" w:hAnsi="宋体" w:cs="仿宋"/>
          <w:sz w:val="28"/>
          <w:szCs w:val="28"/>
        </w:rPr>
        <w:t>的要求完成本次</w:t>
      </w:r>
      <w:r>
        <w:rPr>
          <w:rFonts w:hint="eastAsia" w:ascii="宋体" w:hAnsi="宋体" w:cs="仿宋"/>
          <w:sz w:val="28"/>
          <w:szCs w:val="28"/>
          <w:lang w:eastAsia="zh-CN"/>
        </w:rPr>
        <w:t>询价</w:t>
      </w:r>
      <w:r>
        <w:rPr>
          <w:rFonts w:hint="eastAsia" w:ascii="宋体" w:hAnsi="宋体" w:cs="仿宋"/>
          <w:sz w:val="28"/>
          <w:szCs w:val="28"/>
        </w:rPr>
        <w:t>范围内的工作内容。</w:t>
      </w:r>
    </w:p>
    <w:p>
      <w:pPr>
        <w:spacing w:line="360" w:lineRule="auto"/>
        <w:ind w:firstLine="560" w:firstLineChars="200"/>
        <w:rPr>
          <w:rFonts w:ascii="宋体" w:hAnsi="宋体" w:cs="仿宋"/>
          <w:sz w:val="28"/>
          <w:szCs w:val="28"/>
        </w:rPr>
      </w:pPr>
      <w:r>
        <w:rPr>
          <w:rFonts w:hint="eastAsia" w:ascii="宋体" w:hAnsi="宋体" w:cs="仿宋"/>
          <w:sz w:val="28"/>
          <w:szCs w:val="28"/>
        </w:rPr>
        <w:t>（二）我单位保证所提供服务及产品的质量达到标准。</w:t>
      </w:r>
    </w:p>
    <w:p>
      <w:pPr>
        <w:spacing w:line="360" w:lineRule="auto"/>
        <w:ind w:firstLine="560" w:firstLineChars="200"/>
        <w:rPr>
          <w:rFonts w:ascii="宋体" w:hAnsi="宋体" w:cs="仿宋"/>
          <w:sz w:val="28"/>
          <w:szCs w:val="28"/>
        </w:rPr>
      </w:pPr>
      <w:r>
        <w:rPr>
          <w:rFonts w:hint="eastAsia" w:ascii="宋体" w:hAnsi="宋体" w:cs="仿宋"/>
          <w:sz w:val="28"/>
          <w:szCs w:val="28"/>
          <w:lang w:eastAsia="zh-CN"/>
        </w:rPr>
        <w:t>（三）</w:t>
      </w:r>
      <w:r>
        <w:rPr>
          <w:rFonts w:hint="eastAsia" w:ascii="宋体" w:hAnsi="宋体" w:eastAsia="宋体" w:cs="仿宋"/>
          <w:sz w:val="28"/>
          <w:szCs w:val="28"/>
        </w:rPr>
        <w:t>若</w:t>
      </w:r>
      <w:r>
        <w:rPr>
          <w:rFonts w:hint="eastAsia" w:ascii="宋体" w:hAnsi="宋体" w:eastAsia="宋体" w:cs="仿宋"/>
          <w:sz w:val="28"/>
          <w:szCs w:val="28"/>
          <w:lang w:val="en-US" w:eastAsia="zh-CN"/>
        </w:rPr>
        <w:t>我方中标</w:t>
      </w:r>
      <w:r>
        <w:rPr>
          <w:rFonts w:hint="eastAsia" w:ascii="宋体" w:hAnsi="宋体" w:eastAsia="宋体" w:cs="仿宋"/>
          <w:sz w:val="28"/>
          <w:szCs w:val="28"/>
        </w:rPr>
        <w:t>，本承诺函将成为合同不可分割的一部分，与合同具有同等的法律效力。</w:t>
      </w:r>
    </w:p>
    <w:p>
      <w:pPr>
        <w:spacing w:line="360" w:lineRule="auto"/>
        <w:ind w:firstLine="560" w:firstLineChars="200"/>
        <w:jc w:val="right"/>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：（法人印章）</w:t>
      </w:r>
    </w:p>
    <w:p>
      <w:pPr>
        <w:spacing w:line="360" w:lineRule="auto"/>
        <w:ind w:firstLine="560" w:firstLineChars="200"/>
        <w:jc w:val="right"/>
        <w:rPr>
          <w:rFonts w:ascii="宋体" w:hAnsi="宋体" w:cs="仿宋"/>
          <w:sz w:val="28"/>
          <w:szCs w:val="28"/>
        </w:rPr>
      </w:pPr>
    </w:p>
    <w:p>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法定代表人或代理人：</w:t>
      </w:r>
      <w:r>
        <w:rPr>
          <w:rFonts w:hint="eastAsia" w:ascii="宋体" w:hAnsi="宋体" w:cs="仿宋"/>
          <w:sz w:val="28"/>
          <w:szCs w:val="28"/>
          <w:lang w:val="en-US" w:eastAsia="zh-CN"/>
        </w:rPr>
        <w:t xml:space="preserve">  </w:t>
      </w:r>
      <w:r>
        <w:rPr>
          <w:rFonts w:hint="eastAsia" w:ascii="宋体" w:hAnsi="宋体" w:cs="仿宋"/>
          <w:sz w:val="28"/>
          <w:szCs w:val="28"/>
        </w:rPr>
        <w:t>（印章）</w:t>
      </w:r>
    </w:p>
    <w:p>
      <w:pPr>
        <w:spacing w:line="360" w:lineRule="auto"/>
        <w:ind w:firstLine="560" w:firstLineChars="200"/>
        <w:rPr>
          <w:rFonts w:ascii="宋体" w:hAnsi="宋体" w:cs="仿宋"/>
          <w:sz w:val="28"/>
          <w:szCs w:val="28"/>
        </w:rPr>
      </w:pPr>
    </w:p>
    <w:p>
      <w:pPr>
        <w:pStyle w:val="13"/>
        <w:spacing w:line="360" w:lineRule="auto"/>
        <w:ind w:left="5250" w:firstLine="600"/>
        <w:rPr>
          <w:rFonts w:ascii="宋体" w:hAnsi="宋体" w:cs="仿宋"/>
          <w:sz w:val="28"/>
          <w:szCs w:val="28"/>
        </w:rPr>
      </w:pPr>
      <w:r>
        <w:rPr>
          <w:rFonts w:hint="eastAsia" w:ascii="宋体" w:hAnsi="宋体" w:cs="仿宋"/>
          <w:sz w:val="28"/>
          <w:szCs w:val="28"/>
        </w:rPr>
        <w:t>202</w:t>
      </w:r>
      <w:r>
        <w:rPr>
          <w:rFonts w:hint="eastAsia" w:ascii="宋体" w:hAnsi="宋体" w:cs="仿宋"/>
          <w:sz w:val="28"/>
          <w:szCs w:val="28"/>
          <w:lang w:val="en-US" w:eastAsia="zh-CN"/>
        </w:rPr>
        <w:t>2</w:t>
      </w:r>
      <w:r>
        <w:rPr>
          <w:rFonts w:hint="eastAsia" w:ascii="宋体" w:hAnsi="宋体" w:cs="仿宋"/>
          <w:sz w:val="28"/>
          <w:szCs w:val="28"/>
        </w:rPr>
        <w:t>年 月  日</w:t>
      </w:r>
    </w:p>
    <w:p>
      <w:pPr>
        <w:pStyle w:val="3"/>
        <w:snapToGrid w:val="0"/>
        <w:spacing w:before="0" w:after="0" w:line="360" w:lineRule="auto"/>
        <w:rPr>
          <w:rFonts w:ascii="宋体" w:hAnsi="宋体" w:cs="仿宋"/>
          <w:sz w:val="28"/>
          <w:szCs w:val="28"/>
        </w:rPr>
      </w:pPr>
      <w:r>
        <w:rPr>
          <w:rFonts w:hint="eastAsia" w:ascii="宋体" w:hAnsi="宋体" w:cs="仿宋"/>
          <w:snapToGrid w:val="0"/>
          <w:kern w:val="0"/>
          <w:sz w:val="28"/>
          <w:szCs w:val="28"/>
        </w:rPr>
        <w:br w:type="page"/>
      </w:r>
      <w:bookmarkStart w:id="169" w:name="_Toc30045"/>
      <w:bookmarkStart w:id="170" w:name="_Toc15495"/>
      <w:bookmarkStart w:id="171" w:name="_Toc16933"/>
      <w:bookmarkStart w:id="172" w:name="_Toc12384"/>
      <w:bookmarkStart w:id="173" w:name="_Toc53237337"/>
      <w:bookmarkStart w:id="174" w:name="_Toc19567"/>
      <w:bookmarkStart w:id="175" w:name="_Toc5702"/>
      <w:bookmarkStart w:id="176" w:name="_Toc2907"/>
      <w:r>
        <w:rPr>
          <w:rFonts w:hint="eastAsia" w:ascii="宋体" w:hAnsi="宋体" w:cs="仿宋"/>
          <w:snapToGrid w:val="0"/>
          <w:kern w:val="0"/>
          <w:sz w:val="28"/>
          <w:szCs w:val="28"/>
        </w:rPr>
        <w:t>附件</w:t>
      </w:r>
      <w:r>
        <w:rPr>
          <w:rFonts w:hint="eastAsia" w:ascii="宋体" w:hAnsi="宋体" w:cs="仿宋"/>
          <w:snapToGrid w:val="0"/>
          <w:kern w:val="0"/>
          <w:sz w:val="28"/>
          <w:szCs w:val="28"/>
          <w:lang w:eastAsia="zh-CN"/>
        </w:rPr>
        <w:t>三</w:t>
      </w:r>
      <w:r>
        <w:rPr>
          <w:rFonts w:hint="eastAsia" w:ascii="宋体" w:hAnsi="宋体" w:cs="仿宋"/>
          <w:snapToGrid w:val="0"/>
          <w:kern w:val="0"/>
          <w:sz w:val="28"/>
          <w:szCs w:val="28"/>
        </w:rPr>
        <w:t>：</w:t>
      </w:r>
      <w:r>
        <w:rPr>
          <w:rFonts w:hint="eastAsia" w:ascii="宋体" w:hAnsi="宋体" w:cs="仿宋"/>
          <w:snapToGrid w:val="0"/>
          <w:kern w:val="0"/>
          <w:sz w:val="28"/>
          <w:szCs w:val="28"/>
          <w:lang w:val="en-US" w:eastAsia="zh-CN"/>
        </w:rPr>
        <w:t>供应商</w:t>
      </w:r>
      <w:r>
        <w:rPr>
          <w:rFonts w:hint="eastAsia" w:ascii="宋体" w:hAnsi="宋体" w:cs="仿宋"/>
          <w:snapToGrid w:val="0"/>
          <w:kern w:val="0"/>
          <w:sz w:val="28"/>
          <w:szCs w:val="28"/>
        </w:rPr>
        <w:t>报价表</w:t>
      </w:r>
      <w:bookmarkEnd w:id="169"/>
      <w:bookmarkEnd w:id="170"/>
      <w:bookmarkEnd w:id="171"/>
      <w:bookmarkEnd w:id="172"/>
      <w:bookmarkEnd w:id="173"/>
      <w:bookmarkEnd w:id="174"/>
      <w:bookmarkEnd w:id="175"/>
      <w:bookmarkEnd w:id="176"/>
    </w:p>
    <w:p>
      <w:pPr>
        <w:adjustRightInd w:val="0"/>
        <w:snapToGrid w:val="0"/>
        <w:spacing w:line="360" w:lineRule="auto"/>
        <w:jc w:val="center"/>
        <w:rPr>
          <w:rFonts w:ascii="宋体" w:hAnsi="宋体" w:cs="仿宋"/>
          <w:b/>
          <w:sz w:val="28"/>
          <w:szCs w:val="28"/>
        </w:rPr>
      </w:pPr>
      <w:r>
        <w:rPr>
          <w:rFonts w:hint="eastAsia" w:ascii="宋体" w:hAnsi="宋体" w:cs="仿宋"/>
          <w:b/>
          <w:sz w:val="28"/>
          <w:szCs w:val="28"/>
        </w:rPr>
        <w:t xml:space="preserve">  </w:t>
      </w:r>
      <w:r>
        <w:rPr>
          <w:rFonts w:hint="eastAsia" w:ascii="宋体" w:hAnsi="宋体" w:cs="仿宋"/>
          <w:b/>
          <w:sz w:val="28"/>
          <w:szCs w:val="28"/>
          <w:lang w:val="en-US" w:eastAsia="zh-CN"/>
        </w:rPr>
        <w:t>供应商</w:t>
      </w:r>
      <w:r>
        <w:rPr>
          <w:rFonts w:hint="eastAsia" w:ascii="宋体" w:hAnsi="宋体" w:cs="仿宋"/>
          <w:b/>
          <w:sz w:val="28"/>
          <w:szCs w:val="28"/>
        </w:rPr>
        <w:t>报价表  (分项报价)</w:t>
      </w:r>
    </w:p>
    <w:p>
      <w:pPr>
        <w:adjustRightInd w:val="0"/>
        <w:snapToGrid w:val="0"/>
        <w:spacing w:line="360" w:lineRule="auto"/>
        <w:ind w:left="-105" w:leftChars="-50"/>
        <w:rPr>
          <w:rFonts w:ascii="宋体" w:hAnsi="宋体" w:cs="仿宋"/>
          <w:sz w:val="28"/>
          <w:szCs w:val="28"/>
        </w:rPr>
      </w:pPr>
      <w:r>
        <w:rPr>
          <w:rFonts w:hint="eastAsia" w:ascii="宋体" w:hAnsi="宋体" w:cs="仿宋"/>
          <w:sz w:val="28"/>
          <w:szCs w:val="28"/>
        </w:rPr>
        <w:t xml:space="preserve">项目名称：               </w:t>
      </w:r>
    </w:p>
    <w:tbl>
      <w:tblPr>
        <w:tblStyle w:val="25"/>
        <w:tblW w:w="981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164"/>
        <w:gridCol w:w="920"/>
        <w:gridCol w:w="1515"/>
        <w:gridCol w:w="1077"/>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pPr>
              <w:spacing w:line="360" w:lineRule="auto"/>
              <w:jc w:val="center"/>
              <w:rPr>
                <w:rFonts w:ascii="宋体" w:hAnsi="宋体"/>
                <w:sz w:val="28"/>
                <w:szCs w:val="28"/>
              </w:rPr>
            </w:pPr>
            <w:r>
              <w:rPr>
                <w:rFonts w:hint="eastAsia" w:ascii="宋体" w:hAnsi="宋体"/>
                <w:sz w:val="28"/>
                <w:szCs w:val="28"/>
              </w:rPr>
              <w:t>编号</w:t>
            </w:r>
          </w:p>
        </w:tc>
        <w:tc>
          <w:tcPr>
            <w:tcW w:w="3164" w:type="dxa"/>
          </w:tcPr>
          <w:p>
            <w:pPr>
              <w:spacing w:line="360" w:lineRule="auto"/>
              <w:jc w:val="center"/>
              <w:rPr>
                <w:rFonts w:ascii="宋体" w:hAnsi="宋体"/>
                <w:sz w:val="28"/>
                <w:szCs w:val="28"/>
              </w:rPr>
            </w:pPr>
            <w:r>
              <w:rPr>
                <w:rFonts w:hint="eastAsia" w:ascii="宋体" w:hAnsi="宋体"/>
                <w:sz w:val="28"/>
                <w:szCs w:val="28"/>
              </w:rPr>
              <w:t>项目或产品名称</w:t>
            </w:r>
          </w:p>
        </w:tc>
        <w:tc>
          <w:tcPr>
            <w:tcW w:w="920" w:type="dxa"/>
          </w:tcPr>
          <w:p>
            <w:pPr>
              <w:spacing w:line="360" w:lineRule="auto"/>
              <w:jc w:val="center"/>
              <w:rPr>
                <w:rFonts w:ascii="宋体" w:hAnsi="宋体"/>
                <w:sz w:val="28"/>
                <w:szCs w:val="28"/>
              </w:rPr>
            </w:pPr>
            <w:r>
              <w:rPr>
                <w:rFonts w:hint="eastAsia" w:ascii="宋体" w:hAnsi="宋体"/>
                <w:sz w:val="28"/>
                <w:szCs w:val="28"/>
              </w:rPr>
              <w:t>数量</w:t>
            </w:r>
          </w:p>
        </w:tc>
        <w:tc>
          <w:tcPr>
            <w:tcW w:w="1515" w:type="dxa"/>
          </w:tcPr>
          <w:p>
            <w:pPr>
              <w:spacing w:line="360" w:lineRule="auto"/>
              <w:jc w:val="center"/>
              <w:rPr>
                <w:rFonts w:hint="default" w:ascii="宋体" w:hAnsi="宋体" w:eastAsia="宋体"/>
                <w:sz w:val="28"/>
                <w:szCs w:val="28"/>
                <w:lang w:val="en-US" w:eastAsia="zh-CN"/>
              </w:rPr>
            </w:pPr>
            <w:r>
              <w:rPr>
                <w:rFonts w:hint="eastAsia" w:ascii="宋体" w:hAnsi="宋体"/>
                <w:sz w:val="28"/>
                <w:szCs w:val="28"/>
              </w:rPr>
              <w:t>单价</w:t>
            </w:r>
            <w:r>
              <w:rPr>
                <w:rFonts w:hint="eastAsia" w:ascii="宋体" w:hAnsi="宋体"/>
                <w:sz w:val="28"/>
                <w:szCs w:val="28"/>
                <w:lang w:val="en-US" w:eastAsia="zh-CN"/>
              </w:rPr>
              <w:t>(元)</w:t>
            </w:r>
          </w:p>
        </w:tc>
        <w:tc>
          <w:tcPr>
            <w:tcW w:w="1077" w:type="dxa"/>
          </w:tcPr>
          <w:p>
            <w:pPr>
              <w:spacing w:line="360" w:lineRule="auto"/>
              <w:jc w:val="center"/>
              <w:rPr>
                <w:rFonts w:ascii="宋体" w:hAnsi="宋体"/>
                <w:sz w:val="28"/>
                <w:szCs w:val="28"/>
              </w:rPr>
            </w:pPr>
            <w:r>
              <w:rPr>
                <w:rFonts w:hint="eastAsia" w:ascii="宋体" w:hAnsi="宋体"/>
                <w:sz w:val="28"/>
                <w:szCs w:val="28"/>
              </w:rPr>
              <w:t>税率</w:t>
            </w:r>
          </w:p>
        </w:tc>
        <w:tc>
          <w:tcPr>
            <w:tcW w:w="1660" w:type="dxa"/>
          </w:tcPr>
          <w:p>
            <w:pPr>
              <w:spacing w:line="360" w:lineRule="auto"/>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81"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1</w:t>
            </w:r>
          </w:p>
        </w:tc>
        <w:tc>
          <w:tcPr>
            <w:tcW w:w="3164" w:type="dxa"/>
          </w:tcPr>
          <w:p>
            <w:pPr>
              <w:spacing w:line="360" w:lineRule="auto"/>
              <w:jc w:val="center"/>
              <w:rPr>
                <w:rFonts w:ascii="宋体" w:hAnsi="宋体"/>
                <w:sz w:val="28"/>
                <w:szCs w:val="28"/>
              </w:rPr>
            </w:pPr>
            <w:r>
              <w:rPr>
                <w:rFonts w:hint="eastAsia" w:ascii="宋体" w:hAnsi="宋体" w:cs="仿宋"/>
                <w:sz w:val="28"/>
                <w:szCs w:val="28"/>
                <w:lang w:val="en-US" w:eastAsia="zh-CN"/>
              </w:rPr>
              <w:t>风水电</w:t>
            </w:r>
            <w:r>
              <w:rPr>
                <w:rFonts w:hint="eastAsia" w:ascii="宋体" w:hAnsi="宋体" w:cs="仿宋"/>
                <w:sz w:val="28"/>
                <w:szCs w:val="28"/>
                <w:lang w:eastAsia="zh-CN"/>
              </w:rPr>
              <w:t>竣工档案</w:t>
            </w:r>
          </w:p>
        </w:tc>
        <w:tc>
          <w:tcPr>
            <w:tcW w:w="920"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1</w:t>
            </w:r>
          </w:p>
        </w:tc>
        <w:tc>
          <w:tcPr>
            <w:tcW w:w="1515" w:type="dxa"/>
          </w:tcPr>
          <w:p>
            <w:pPr>
              <w:spacing w:line="360" w:lineRule="auto"/>
              <w:jc w:val="center"/>
              <w:rPr>
                <w:rFonts w:ascii="宋体" w:hAnsi="宋体"/>
                <w:sz w:val="28"/>
                <w:szCs w:val="28"/>
              </w:rPr>
            </w:pPr>
          </w:p>
        </w:tc>
        <w:tc>
          <w:tcPr>
            <w:tcW w:w="1077" w:type="dxa"/>
          </w:tcPr>
          <w:p>
            <w:pPr>
              <w:spacing w:line="360" w:lineRule="auto"/>
              <w:jc w:val="center"/>
              <w:rPr>
                <w:rFonts w:ascii="宋体" w:hAnsi="宋体"/>
                <w:sz w:val="28"/>
                <w:szCs w:val="28"/>
              </w:rPr>
            </w:pPr>
          </w:p>
        </w:tc>
        <w:tc>
          <w:tcPr>
            <w:tcW w:w="1660" w:type="dxa"/>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2</w:t>
            </w:r>
          </w:p>
        </w:tc>
        <w:tc>
          <w:tcPr>
            <w:tcW w:w="3164" w:type="dxa"/>
          </w:tcPr>
          <w:p>
            <w:pPr>
              <w:spacing w:line="360" w:lineRule="auto"/>
              <w:jc w:val="center"/>
              <w:rPr>
                <w:rFonts w:ascii="宋体" w:hAnsi="宋体"/>
                <w:sz w:val="28"/>
                <w:szCs w:val="28"/>
              </w:rPr>
            </w:pPr>
            <w:r>
              <w:rPr>
                <w:rFonts w:hint="eastAsia" w:ascii="宋体" w:hAnsi="宋体" w:cs="仿宋"/>
                <w:sz w:val="28"/>
                <w:szCs w:val="28"/>
                <w:lang w:val="en-US" w:eastAsia="zh-CN"/>
              </w:rPr>
              <w:t>车场设备</w:t>
            </w:r>
            <w:r>
              <w:rPr>
                <w:rFonts w:hint="eastAsia" w:ascii="宋体" w:hAnsi="宋体" w:cs="仿宋"/>
                <w:sz w:val="28"/>
                <w:szCs w:val="28"/>
                <w:lang w:eastAsia="zh-CN"/>
              </w:rPr>
              <w:t>竣工档案</w:t>
            </w:r>
          </w:p>
        </w:tc>
        <w:tc>
          <w:tcPr>
            <w:tcW w:w="920"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1</w:t>
            </w:r>
          </w:p>
        </w:tc>
        <w:tc>
          <w:tcPr>
            <w:tcW w:w="1515" w:type="dxa"/>
          </w:tcPr>
          <w:p>
            <w:pPr>
              <w:spacing w:line="360" w:lineRule="auto"/>
              <w:jc w:val="center"/>
              <w:rPr>
                <w:rFonts w:ascii="宋体" w:hAnsi="宋体"/>
                <w:sz w:val="28"/>
                <w:szCs w:val="28"/>
              </w:rPr>
            </w:pPr>
          </w:p>
        </w:tc>
        <w:tc>
          <w:tcPr>
            <w:tcW w:w="1077" w:type="dxa"/>
          </w:tcPr>
          <w:p>
            <w:pPr>
              <w:spacing w:line="360" w:lineRule="auto"/>
              <w:jc w:val="center"/>
              <w:rPr>
                <w:rFonts w:ascii="宋体" w:hAnsi="宋体"/>
                <w:sz w:val="28"/>
                <w:szCs w:val="28"/>
              </w:rPr>
            </w:pPr>
          </w:p>
        </w:tc>
        <w:tc>
          <w:tcPr>
            <w:tcW w:w="1660" w:type="dxa"/>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3</w:t>
            </w:r>
          </w:p>
        </w:tc>
        <w:tc>
          <w:tcPr>
            <w:tcW w:w="3164" w:type="dxa"/>
          </w:tcPr>
          <w:p>
            <w:pPr>
              <w:spacing w:line="360" w:lineRule="auto"/>
              <w:jc w:val="center"/>
              <w:rPr>
                <w:rFonts w:ascii="宋体" w:hAnsi="宋体"/>
                <w:sz w:val="28"/>
                <w:szCs w:val="28"/>
              </w:rPr>
            </w:pPr>
            <w:r>
              <w:rPr>
                <w:rFonts w:hint="eastAsia" w:ascii="宋体" w:hAnsi="宋体" w:cs="仿宋"/>
                <w:sz w:val="28"/>
                <w:szCs w:val="28"/>
                <w:lang w:eastAsia="zh-CN"/>
              </w:rPr>
              <w:t>消防验收资料</w:t>
            </w:r>
          </w:p>
        </w:tc>
        <w:tc>
          <w:tcPr>
            <w:tcW w:w="920" w:type="dxa"/>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1</w:t>
            </w:r>
          </w:p>
        </w:tc>
        <w:tc>
          <w:tcPr>
            <w:tcW w:w="1515" w:type="dxa"/>
          </w:tcPr>
          <w:p>
            <w:pPr>
              <w:spacing w:line="360" w:lineRule="auto"/>
              <w:jc w:val="center"/>
              <w:rPr>
                <w:rFonts w:ascii="宋体" w:hAnsi="宋体"/>
                <w:sz w:val="28"/>
                <w:szCs w:val="28"/>
              </w:rPr>
            </w:pPr>
          </w:p>
        </w:tc>
        <w:tc>
          <w:tcPr>
            <w:tcW w:w="1077" w:type="dxa"/>
          </w:tcPr>
          <w:p>
            <w:pPr>
              <w:spacing w:line="360" w:lineRule="auto"/>
              <w:jc w:val="center"/>
              <w:rPr>
                <w:rFonts w:ascii="宋体" w:hAnsi="宋体"/>
                <w:sz w:val="28"/>
                <w:szCs w:val="28"/>
              </w:rPr>
            </w:pPr>
          </w:p>
        </w:tc>
        <w:tc>
          <w:tcPr>
            <w:tcW w:w="1660" w:type="dxa"/>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pPr>
              <w:spacing w:line="360" w:lineRule="auto"/>
              <w:jc w:val="center"/>
              <w:rPr>
                <w:rFonts w:ascii="宋体" w:hAnsi="宋体"/>
                <w:sz w:val="28"/>
                <w:szCs w:val="28"/>
              </w:rPr>
            </w:pPr>
          </w:p>
        </w:tc>
        <w:tc>
          <w:tcPr>
            <w:tcW w:w="3164" w:type="dxa"/>
          </w:tcPr>
          <w:p>
            <w:pPr>
              <w:spacing w:line="360" w:lineRule="auto"/>
              <w:jc w:val="center"/>
              <w:rPr>
                <w:rFonts w:ascii="宋体" w:hAnsi="宋体"/>
                <w:sz w:val="28"/>
                <w:szCs w:val="28"/>
              </w:rPr>
            </w:pPr>
          </w:p>
        </w:tc>
        <w:tc>
          <w:tcPr>
            <w:tcW w:w="920" w:type="dxa"/>
          </w:tcPr>
          <w:p>
            <w:pPr>
              <w:spacing w:line="360" w:lineRule="auto"/>
              <w:jc w:val="center"/>
              <w:rPr>
                <w:rFonts w:ascii="宋体" w:hAnsi="宋体"/>
                <w:sz w:val="28"/>
                <w:szCs w:val="28"/>
              </w:rPr>
            </w:pPr>
          </w:p>
        </w:tc>
        <w:tc>
          <w:tcPr>
            <w:tcW w:w="1515" w:type="dxa"/>
          </w:tcPr>
          <w:p>
            <w:pPr>
              <w:spacing w:line="360" w:lineRule="auto"/>
              <w:jc w:val="center"/>
              <w:rPr>
                <w:rFonts w:ascii="宋体" w:hAnsi="宋体"/>
                <w:sz w:val="28"/>
                <w:szCs w:val="28"/>
              </w:rPr>
            </w:pPr>
          </w:p>
        </w:tc>
        <w:tc>
          <w:tcPr>
            <w:tcW w:w="1077" w:type="dxa"/>
          </w:tcPr>
          <w:p>
            <w:pPr>
              <w:spacing w:line="360" w:lineRule="auto"/>
              <w:jc w:val="center"/>
              <w:rPr>
                <w:rFonts w:ascii="宋体" w:hAnsi="宋体"/>
                <w:sz w:val="28"/>
                <w:szCs w:val="28"/>
              </w:rPr>
            </w:pPr>
          </w:p>
        </w:tc>
        <w:tc>
          <w:tcPr>
            <w:tcW w:w="1660" w:type="dxa"/>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481" w:type="dxa"/>
          </w:tcPr>
          <w:p>
            <w:pPr>
              <w:spacing w:line="360" w:lineRule="auto"/>
              <w:jc w:val="center"/>
              <w:rPr>
                <w:rFonts w:hint="eastAsia" w:ascii="宋体" w:hAnsi="宋体" w:eastAsia="宋体"/>
                <w:sz w:val="28"/>
                <w:szCs w:val="28"/>
                <w:lang w:eastAsia="zh-CN"/>
              </w:rPr>
            </w:pPr>
            <w:r>
              <w:rPr>
                <w:rFonts w:hint="eastAsia" w:ascii="宋体" w:hAnsi="宋体"/>
                <w:sz w:val="28"/>
                <w:szCs w:val="28"/>
              </w:rPr>
              <w:t>合计</w:t>
            </w:r>
            <w:r>
              <w:rPr>
                <w:rFonts w:hint="eastAsia" w:ascii="宋体" w:hAnsi="宋体"/>
                <w:sz w:val="28"/>
                <w:szCs w:val="28"/>
                <w:lang w:eastAsia="zh-CN"/>
              </w:rPr>
              <w:t>（元）：</w:t>
            </w:r>
          </w:p>
        </w:tc>
        <w:tc>
          <w:tcPr>
            <w:tcW w:w="8336" w:type="dxa"/>
            <w:gridSpan w:val="5"/>
          </w:tcPr>
          <w:p>
            <w:pPr>
              <w:spacing w:line="360" w:lineRule="auto"/>
              <w:jc w:val="center"/>
              <w:rPr>
                <w:rFonts w:ascii="宋体" w:hAnsi="宋体"/>
                <w:sz w:val="28"/>
                <w:szCs w:val="28"/>
              </w:rPr>
            </w:pPr>
          </w:p>
        </w:tc>
      </w:tr>
    </w:tbl>
    <w:tbl>
      <w:tblPr>
        <w:tblStyle w:val="24"/>
        <w:tblpPr w:leftFromText="180" w:rightFromText="180" w:vertAnchor="text" w:horzAnchor="page" w:tblpX="1592" w:tblpY="23"/>
        <w:tblW w:w="9360" w:type="dxa"/>
        <w:tblInd w:w="0" w:type="dxa"/>
        <w:tblLayout w:type="fixed"/>
        <w:tblCellMar>
          <w:top w:w="0" w:type="dxa"/>
          <w:left w:w="108" w:type="dxa"/>
          <w:bottom w:w="0" w:type="dxa"/>
          <w:right w:w="108" w:type="dxa"/>
        </w:tblCellMar>
      </w:tblPr>
      <w:tblGrid>
        <w:gridCol w:w="9360"/>
      </w:tblGrid>
      <w:tr>
        <w:tblPrEx>
          <w:tblCellMar>
            <w:top w:w="0" w:type="dxa"/>
            <w:left w:w="108" w:type="dxa"/>
            <w:bottom w:w="0" w:type="dxa"/>
            <w:right w:w="108" w:type="dxa"/>
          </w:tblCellMar>
        </w:tblPrEx>
        <w:trPr>
          <w:trHeight w:val="738" w:hRule="atLeast"/>
        </w:trPr>
        <w:tc>
          <w:tcPr>
            <w:tcW w:w="9360" w:type="dxa"/>
            <w:tcBorders>
              <w:top w:val="single" w:color="auto" w:sz="4" w:space="0"/>
              <w:left w:val="nil"/>
              <w:bottom w:val="nil"/>
              <w:right w:val="nil"/>
            </w:tcBorders>
            <w:vAlign w:val="center"/>
          </w:tcPr>
          <w:p>
            <w:pPr>
              <w:snapToGrid w:val="0"/>
              <w:spacing w:before="240" w:line="360" w:lineRule="auto"/>
              <w:ind w:firstLine="506" w:firstLineChars="181"/>
              <w:rPr>
                <w:rFonts w:ascii="宋体" w:hAnsi="宋体" w:cs="仿宋"/>
                <w:kern w:val="0"/>
                <w:sz w:val="28"/>
                <w:szCs w:val="28"/>
              </w:rPr>
            </w:pPr>
            <w:r>
              <w:rPr>
                <w:rFonts w:hint="eastAsia" w:ascii="宋体" w:hAnsi="宋体" w:cs="仿宋"/>
                <w:kern w:val="0"/>
                <w:sz w:val="28"/>
                <w:szCs w:val="28"/>
                <w:lang w:eastAsia="zh-CN"/>
              </w:rPr>
              <w:t>供应商</w:t>
            </w:r>
            <w:r>
              <w:rPr>
                <w:rFonts w:hint="eastAsia" w:ascii="宋体" w:hAnsi="宋体" w:cs="仿宋"/>
                <w:kern w:val="0"/>
                <w:sz w:val="28"/>
                <w:szCs w:val="28"/>
              </w:rPr>
              <w:t>单位名称：（盖章）</w:t>
            </w:r>
          </w:p>
        </w:tc>
      </w:tr>
    </w:tbl>
    <w:p>
      <w:pPr>
        <w:spacing w:line="360" w:lineRule="auto"/>
        <w:rPr>
          <w:rFonts w:hint="eastAsia" w:ascii="宋体" w:hAnsi="宋体"/>
          <w:b/>
          <w:bCs/>
          <w:sz w:val="28"/>
          <w:szCs w:val="28"/>
        </w:rPr>
      </w:pPr>
      <w:r>
        <w:rPr>
          <w:rFonts w:hint="eastAsia" w:ascii="宋体" w:hAnsi="宋体"/>
          <w:b/>
          <w:bCs/>
          <w:sz w:val="28"/>
          <w:szCs w:val="28"/>
        </w:rPr>
        <w:t>注：1、报价包括</w:t>
      </w:r>
      <w:r>
        <w:rPr>
          <w:rFonts w:hint="eastAsia" w:ascii="宋体" w:hAnsi="宋体"/>
          <w:b/>
          <w:bCs/>
          <w:sz w:val="28"/>
          <w:szCs w:val="28"/>
          <w:lang w:eastAsia="zh-CN"/>
        </w:rPr>
        <w:t>供应商</w:t>
      </w:r>
      <w:r>
        <w:rPr>
          <w:rFonts w:hint="eastAsia" w:ascii="宋体" w:hAnsi="宋体"/>
          <w:b/>
          <w:bCs/>
          <w:sz w:val="28"/>
          <w:szCs w:val="28"/>
        </w:rPr>
        <w:t>履行</w:t>
      </w:r>
      <w:r>
        <w:rPr>
          <w:rFonts w:hint="eastAsia" w:ascii="宋体" w:hAnsi="宋体"/>
          <w:b/>
          <w:bCs/>
          <w:sz w:val="28"/>
          <w:szCs w:val="28"/>
          <w:lang w:eastAsia="zh-CN"/>
        </w:rPr>
        <w:t>询价</w:t>
      </w:r>
      <w:r>
        <w:rPr>
          <w:rFonts w:hint="eastAsia" w:ascii="宋体" w:hAnsi="宋体"/>
          <w:b/>
          <w:bCs/>
          <w:sz w:val="28"/>
          <w:szCs w:val="28"/>
        </w:rPr>
        <w:t>文件规定的全部工作范围的费用，并包含应缴纳的一切税费。</w:t>
      </w:r>
    </w:p>
    <w:p>
      <w:pPr>
        <w:adjustRightInd w:val="0"/>
        <w:snapToGrid w:val="0"/>
        <w:spacing w:line="360" w:lineRule="auto"/>
        <w:ind w:firstLine="562" w:firstLineChars="200"/>
        <w:rPr>
          <w:rFonts w:ascii="宋体" w:hAnsi="宋体" w:cs="仿宋"/>
          <w:b/>
          <w:sz w:val="28"/>
          <w:szCs w:val="28"/>
        </w:rPr>
      </w:pPr>
      <w:r>
        <w:rPr>
          <w:rFonts w:hint="eastAsia" w:ascii="宋体" w:hAnsi="宋体"/>
          <w:b/>
          <w:bCs/>
          <w:sz w:val="28"/>
          <w:szCs w:val="28"/>
          <w:lang w:val="en-US" w:eastAsia="zh-CN"/>
        </w:rPr>
        <w:t>2、</w:t>
      </w:r>
      <w:r>
        <w:rPr>
          <w:rFonts w:hint="eastAsia" w:ascii="宋体" w:hAnsi="宋体"/>
          <w:b/>
          <w:bCs/>
          <w:sz w:val="28"/>
          <w:szCs w:val="28"/>
          <w:lang w:eastAsia="zh-CN"/>
        </w:rPr>
        <w:t>工程量清单见附件</w:t>
      </w:r>
      <w:r>
        <w:rPr>
          <w:rFonts w:hint="eastAsia" w:ascii="宋体" w:hAnsi="宋体"/>
          <w:b/>
          <w:bCs/>
          <w:sz w:val="28"/>
          <w:szCs w:val="28"/>
          <w:lang w:val="en-US" w:eastAsia="zh-CN"/>
        </w:rPr>
        <w:t>1。</w:t>
      </w:r>
      <w:r>
        <w:rPr>
          <w:rFonts w:hint="eastAsia" w:ascii="宋体" w:hAnsi="宋体" w:cs="仿宋"/>
          <w:sz w:val="28"/>
          <w:szCs w:val="28"/>
        </w:rPr>
        <w:t xml:space="preserve">                       </w:t>
      </w:r>
    </w:p>
    <w:p>
      <w:pPr>
        <w:snapToGrid w:val="0"/>
        <w:spacing w:line="360" w:lineRule="auto"/>
        <w:ind w:firstLine="506" w:firstLineChars="181"/>
        <w:rPr>
          <w:rFonts w:ascii="宋体" w:hAnsi="宋体" w:cs="仿宋"/>
          <w:sz w:val="28"/>
          <w:szCs w:val="28"/>
        </w:rPr>
      </w:pPr>
    </w:p>
    <w:p>
      <w:pPr>
        <w:snapToGrid w:val="0"/>
        <w:spacing w:line="360" w:lineRule="auto"/>
        <w:ind w:firstLine="506" w:firstLineChars="181"/>
        <w:rPr>
          <w:rFonts w:ascii="宋体" w:hAnsi="宋体" w:cs="仿宋"/>
          <w:sz w:val="28"/>
          <w:szCs w:val="28"/>
        </w:rPr>
      </w:pPr>
      <w:r>
        <w:rPr>
          <w:rFonts w:hint="eastAsia" w:ascii="宋体" w:hAnsi="宋体" w:cs="仿宋"/>
          <w:sz w:val="28"/>
          <w:szCs w:val="28"/>
        </w:rPr>
        <w:t>法定代表人或</w:t>
      </w:r>
    </w:p>
    <w:p>
      <w:pPr>
        <w:adjustRightInd w:val="0"/>
        <w:snapToGrid w:val="0"/>
        <w:spacing w:line="360" w:lineRule="auto"/>
        <w:ind w:right="728"/>
        <w:jc w:val="center"/>
        <w:rPr>
          <w:rFonts w:ascii="宋体" w:hAnsi="宋体" w:cs="仿宋"/>
          <w:sz w:val="28"/>
          <w:szCs w:val="28"/>
        </w:rPr>
      </w:pPr>
      <w:r>
        <w:rPr>
          <w:rFonts w:hint="eastAsia" w:ascii="宋体" w:hAnsi="宋体" w:cs="仿宋"/>
          <w:sz w:val="28"/>
          <w:szCs w:val="28"/>
        </w:rPr>
        <w:t>被授权人（签字）：             日  期：_____年___月___日</w:t>
      </w:r>
    </w:p>
    <w:p>
      <w:pPr>
        <w:adjustRightInd w:val="0"/>
        <w:snapToGrid w:val="0"/>
        <w:spacing w:line="360" w:lineRule="auto"/>
        <w:ind w:right="728"/>
        <w:jc w:val="left"/>
        <w:outlineLvl w:val="0"/>
        <w:rPr>
          <w:rFonts w:ascii="宋体" w:hAnsi="宋体" w:cs="仿宋"/>
          <w:sz w:val="28"/>
          <w:szCs w:val="28"/>
        </w:rPr>
      </w:pPr>
    </w:p>
    <w:p>
      <w:pPr>
        <w:widowControl/>
        <w:spacing w:line="360" w:lineRule="auto"/>
        <w:jc w:val="left"/>
        <w:rPr>
          <w:rFonts w:ascii="宋体" w:hAnsi="宋体" w:cs="仿宋"/>
          <w:sz w:val="28"/>
          <w:szCs w:val="28"/>
        </w:rPr>
      </w:pPr>
      <w:r>
        <w:rPr>
          <w:rFonts w:ascii="宋体" w:hAnsi="宋体" w:cs="仿宋"/>
          <w:sz w:val="28"/>
          <w:szCs w:val="28"/>
        </w:rPr>
        <w:br w:type="page"/>
      </w:r>
    </w:p>
    <w:p>
      <w:pPr>
        <w:pStyle w:val="2"/>
        <w:rPr>
          <w:rStyle w:val="40"/>
          <w:b w:val="0"/>
          <w:bCs/>
        </w:rPr>
      </w:pPr>
      <w:bookmarkStart w:id="177" w:name="_Toc1464"/>
      <w:bookmarkStart w:id="178" w:name="_Toc20413"/>
      <w:r>
        <w:rPr>
          <w:rStyle w:val="40"/>
          <w:rFonts w:hint="eastAsia" w:ascii="宋体" w:hAnsi="宋体" w:cs="仿宋"/>
          <w:b w:val="0"/>
          <w:bCs/>
          <w:sz w:val="28"/>
          <w:szCs w:val="28"/>
          <w:lang w:eastAsia="zh-CN"/>
        </w:rPr>
        <w:t>附件四：业绩证明文件</w:t>
      </w:r>
    </w:p>
    <w:bookmarkEnd w:id="177"/>
    <w:bookmarkEnd w:id="178"/>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Style w:val="40"/>
          <w:b w:val="0"/>
          <w:bCs/>
        </w:rPr>
      </w:pPr>
    </w:p>
    <w:p>
      <w:pPr>
        <w:rPr>
          <w:rStyle w:val="40"/>
          <w:b w:val="0"/>
          <w:bCs/>
        </w:rPr>
      </w:pPr>
    </w:p>
    <w:p>
      <w:pPr>
        <w:pStyle w:val="2"/>
        <w:rPr>
          <w:rFonts w:hint="default" w:eastAsia="宋体"/>
          <w:lang w:eastAsia="zh-CN"/>
        </w:rPr>
      </w:pPr>
    </w:p>
    <w:p>
      <w:pPr>
        <w:adjustRightInd w:val="0"/>
        <w:snapToGrid w:val="0"/>
        <w:spacing w:line="360" w:lineRule="auto"/>
        <w:ind w:right="728"/>
        <w:jc w:val="left"/>
        <w:outlineLvl w:val="0"/>
        <w:rPr>
          <w:rFonts w:ascii="宋体" w:hAnsi="宋体" w:cs="仿宋"/>
          <w:snapToGrid w:val="0"/>
          <w:kern w:val="0"/>
          <w:sz w:val="28"/>
          <w:szCs w:val="28"/>
        </w:rPr>
      </w:pPr>
      <w:bookmarkStart w:id="179" w:name="_Toc7536"/>
      <w:bookmarkStart w:id="180" w:name="_Toc3763"/>
      <w:bookmarkStart w:id="181" w:name="_Toc53237338"/>
      <w:bookmarkStart w:id="182" w:name="_Toc5774"/>
      <w:bookmarkStart w:id="183" w:name="_Toc12770"/>
      <w:bookmarkStart w:id="184" w:name="_Toc8102"/>
      <w:bookmarkStart w:id="185" w:name="_Toc3754"/>
      <w:bookmarkStart w:id="186" w:name="_Toc22271"/>
      <w:bookmarkStart w:id="187" w:name="_Toc414026246"/>
      <w:r>
        <w:rPr>
          <w:rStyle w:val="40"/>
          <w:rFonts w:hint="eastAsia" w:ascii="宋体" w:hAnsi="宋体" w:cs="仿宋"/>
          <w:b w:val="0"/>
          <w:bCs/>
          <w:sz w:val="28"/>
          <w:szCs w:val="28"/>
          <w:lang w:eastAsia="zh-CN"/>
        </w:rPr>
        <w:t>附件五</w:t>
      </w:r>
      <w:r>
        <w:rPr>
          <w:rStyle w:val="40"/>
          <w:rFonts w:hint="eastAsia" w:ascii="宋体" w:hAnsi="宋体" w:eastAsia="宋体" w:cs="仿宋"/>
          <w:sz w:val="28"/>
          <w:szCs w:val="28"/>
        </w:rPr>
        <w:t>：技术</w:t>
      </w:r>
      <w:r>
        <w:rPr>
          <w:rStyle w:val="40"/>
          <w:rFonts w:hint="eastAsia" w:ascii="宋体" w:hAnsi="宋体" w:eastAsia="宋体" w:cs="仿宋"/>
          <w:sz w:val="28"/>
          <w:szCs w:val="28"/>
          <w:lang w:eastAsia="zh-CN"/>
        </w:rPr>
        <w:t>方案及</w:t>
      </w:r>
      <w:r>
        <w:rPr>
          <w:rStyle w:val="40"/>
          <w:rFonts w:hint="eastAsia" w:ascii="宋体" w:hAnsi="宋体" w:eastAsia="宋体" w:cs="仿宋"/>
          <w:sz w:val="28"/>
          <w:szCs w:val="28"/>
        </w:rPr>
        <w:t>偏离表</w:t>
      </w:r>
      <w:bookmarkEnd w:id="179"/>
      <w:bookmarkEnd w:id="180"/>
      <w:bookmarkEnd w:id="181"/>
      <w:bookmarkEnd w:id="182"/>
      <w:bookmarkEnd w:id="183"/>
      <w:bookmarkEnd w:id="184"/>
      <w:bookmarkEnd w:id="185"/>
      <w:bookmarkEnd w:id="186"/>
    </w:p>
    <w:p>
      <w:pPr>
        <w:spacing w:after="240" w:line="360" w:lineRule="auto"/>
        <w:jc w:val="center"/>
        <w:rPr>
          <w:rFonts w:ascii="宋体" w:hAnsi="宋体" w:cs="仿宋"/>
          <w:b/>
          <w:sz w:val="28"/>
          <w:szCs w:val="28"/>
        </w:rPr>
      </w:pPr>
      <w:r>
        <w:rPr>
          <w:rFonts w:hint="eastAsia" w:ascii="宋体" w:hAnsi="宋体" w:cs="仿宋"/>
          <w:b/>
          <w:sz w:val="28"/>
          <w:szCs w:val="28"/>
        </w:rPr>
        <w:t>技术要求偏离表</w:t>
      </w:r>
    </w:p>
    <w:p>
      <w:pPr>
        <w:adjustRightInd w:val="0"/>
        <w:snapToGrid w:val="0"/>
        <w:spacing w:line="360" w:lineRule="auto"/>
        <w:ind w:left="-105" w:leftChars="-50"/>
        <w:rPr>
          <w:rFonts w:ascii="宋体" w:hAnsi="宋体" w:cs="仿宋"/>
          <w:sz w:val="28"/>
          <w:szCs w:val="28"/>
        </w:rPr>
      </w:pPr>
      <w:r>
        <w:rPr>
          <w:rFonts w:hint="eastAsia" w:ascii="宋体" w:hAnsi="宋体" w:cs="仿宋"/>
          <w:sz w:val="28"/>
          <w:szCs w:val="28"/>
        </w:rPr>
        <w:t xml:space="preserve">项目名称：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序号</w:t>
            </w:r>
          </w:p>
        </w:tc>
        <w:tc>
          <w:tcPr>
            <w:tcW w:w="2368"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lang w:eastAsia="zh-CN"/>
              </w:rPr>
              <w:t>询价</w:t>
            </w:r>
            <w:r>
              <w:rPr>
                <w:rFonts w:hint="eastAsia" w:ascii="宋体" w:hAnsi="宋体" w:cs="仿宋"/>
                <w:kern w:val="0"/>
                <w:sz w:val="28"/>
                <w:szCs w:val="28"/>
              </w:rPr>
              <w:t>文件技术要求</w:t>
            </w:r>
          </w:p>
        </w:tc>
        <w:tc>
          <w:tcPr>
            <w:tcW w:w="2168"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lang w:val="en-US" w:eastAsia="zh-CN"/>
              </w:rPr>
              <w:t>报价</w:t>
            </w:r>
            <w:r>
              <w:rPr>
                <w:rFonts w:hint="eastAsia" w:ascii="宋体" w:hAnsi="宋体" w:cs="仿宋"/>
                <w:kern w:val="0"/>
                <w:sz w:val="28"/>
                <w:szCs w:val="28"/>
              </w:rPr>
              <w:t>文件响应</w:t>
            </w:r>
          </w:p>
        </w:tc>
        <w:tc>
          <w:tcPr>
            <w:tcW w:w="1704"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偏离</w:t>
            </w:r>
          </w:p>
        </w:tc>
        <w:tc>
          <w:tcPr>
            <w:tcW w:w="1290"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9" w:hRule="atLeast"/>
          <w:jc w:val="center"/>
        </w:trPr>
        <w:tc>
          <w:tcPr>
            <w:tcW w:w="1006"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1</w:t>
            </w:r>
          </w:p>
        </w:tc>
        <w:tc>
          <w:tcPr>
            <w:tcW w:w="2368" w:type="dxa"/>
            <w:vAlign w:val="center"/>
          </w:tcPr>
          <w:p>
            <w:pPr>
              <w:widowControl/>
              <w:spacing w:after="240" w:line="360" w:lineRule="auto"/>
              <w:jc w:val="center"/>
              <w:rPr>
                <w:rFonts w:ascii="宋体" w:hAnsi="宋体" w:cs="仿宋"/>
                <w:kern w:val="0"/>
                <w:sz w:val="28"/>
                <w:szCs w:val="28"/>
              </w:rPr>
            </w:pPr>
          </w:p>
        </w:tc>
        <w:tc>
          <w:tcPr>
            <w:tcW w:w="2168" w:type="dxa"/>
            <w:vAlign w:val="center"/>
          </w:tcPr>
          <w:p>
            <w:pPr>
              <w:widowControl/>
              <w:spacing w:after="240" w:line="360" w:lineRule="auto"/>
              <w:jc w:val="center"/>
              <w:rPr>
                <w:rFonts w:ascii="宋体" w:hAnsi="宋体" w:cs="仿宋"/>
                <w:kern w:val="0"/>
                <w:sz w:val="28"/>
                <w:szCs w:val="28"/>
              </w:rPr>
            </w:pPr>
          </w:p>
        </w:tc>
        <w:tc>
          <w:tcPr>
            <w:tcW w:w="1704"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（正/负/无）</w:t>
            </w:r>
          </w:p>
        </w:tc>
        <w:tc>
          <w:tcPr>
            <w:tcW w:w="1290" w:type="dxa"/>
            <w:vAlign w:val="center"/>
          </w:tcPr>
          <w:p>
            <w:pPr>
              <w:widowControl/>
              <w:spacing w:after="240" w:line="360" w:lineRule="auto"/>
              <w:jc w:val="center"/>
              <w:rPr>
                <w:rFonts w:ascii="宋体" w:hAnsi="宋体"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9" w:hRule="atLeast"/>
          <w:jc w:val="center"/>
        </w:trPr>
        <w:tc>
          <w:tcPr>
            <w:tcW w:w="1006" w:type="dxa"/>
            <w:vAlign w:val="center"/>
          </w:tcPr>
          <w:p>
            <w:pPr>
              <w:widowControl/>
              <w:spacing w:after="240" w:line="360" w:lineRule="auto"/>
              <w:jc w:val="center"/>
              <w:rPr>
                <w:rFonts w:ascii="宋体" w:hAnsi="宋体" w:cs="仿宋"/>
                <w:kern w:val="0"/>
                <w:sz w:val="28"/>
                <w:szCs w:val="28"/>
              </w:rPr>
            </w:pPr>
            <w:r>
              <w:rPr>
                <w:rFonts w:hint="eastAsia" w:ascii="宋体" w:hAnsi="宋体" w:cs="仿宋"/>
                <w:kern w:val="0"/>
                <w:sz w:val="28"/>
                <w:szCs w:val="28"/>
              </w:rPr>
              <w:t>2</w:t>
            </w:r>
          </w:p>
        </w:tc>
        <w:tc>
          <w:tcPr>
            <w:tcW w:w="2368" w:type="dxa"/>
            <w:vAlign w:val="center"/>
          </w:tcPr>
          <w:p>
            <w:pPr>
              <w:widowControl/>
              <w:spacing w:after="240" w:line="360" w:lineRule="auto"/>
              <w:jc w:val="center"/>
              <w:rPr>
                <w:rFonts w:ascii="宋体" w:hAnsi="宋体" w:cs="仿宋"/>
                <w:kern w:val="0"/>
                <w:sz w:val="28"/>
                <w:szCs w:val="28"/>
              </w:rPr>
            </w:pPr>
          </w:p>
        </w:tc>
        <w:tc>
          <w:tcPr>
            <w:tcW w:w="2168" w:type="dxa"/>
            <w:vAlign w:val="center"/>
          </w:tcPr>
          <w:p>
            <w:pPr>
              <w:widowControl/>
              <w:spacing w:after="240" w:line="360" w:lineRule="auto"/>
              <w:jc w:val="center"/>
              <w:rPr>
                <w:rFonts w:ascii="宋体" w:hAnsi="宋体" w:cs="仿宋"/>
                <w:kern w:val="0"/>
                <w:sz w:val="28"/>
                <w:szCs w:val="28"/>
              </w:rPr>
            </w:pPr>
          </w:p>
        </w:tc>
        <w:tc>
          <w:tcPr>
            <w:tcW w:w="1704" w:type="dxa"/>
            <w:vAlign w:val="center"/>
          </w:tcPr>
          <w:p>
            <w:pPr>
              <w:widowControl/>
              <w:spacing w:after="240" w:line="360" w:lineRule="auto"/>
              <w:jc w:val="center"/>
              <w:rPr>
                <w:rFonts w:ascii="宋体" w:hAnsi="宋体" w:cs="仿宋"/>
                <w:kern w:val="0"/>
                <w:sz w:val="28"/>
                <w:szCs w:val="28"/>
              </w:rPr>
            </w:pPr>
          </w:p>
        </w:tc>
        <w:tc>
          <w:tcPr>
            <w:tcW w:w="1290" w:type="dxa"/>
            <w:vAlign w:val="center"/>
          </w:tcPr>
          <w:p>
            <w:pPr>
              <w:widowControl/>
              <w:spacing w:after="240" w:line="360" w:lineRule="auto"/>
              <w:jc w:val="center"/>
              <w:rPr>
                <w:rFonts w:ascii="宋体" w:hAnsi="宋体" w:cs="仿宋"/>
                <w:kern w:val="0"/>
                <w:sz w:val="28"/>
                <w:szCs w:val="28"/>
              </w:rPr>
            </w:pPr>
          </w:p>
        </w:tc>
      </w:tr>
    </w:tbl>
    <w:p>
      <w:pPr>
        <w:widowControl/>
        <w:spacing w:after="240" w:line="360" w:lineRule="auto"/>
        <w:jc w:val="left"/>
        <w:rPr>
          <w:rFonts w:ascii="宋体" w:hAnsi="宋体" w:cs="仿宋"/>
          <w:kern w:val="0"/>
          <w:sz w:val="28"/>
          <w:szCs w:val="28"/>
        </w:rPr>
      </w:pPr>
      <w:r>
        <w:rPr>
          <w:rFonts w:hint="eastAsia" w:ascii="宋体" w:hAnsi="宋体" w:cs="仿宋"/>
          <w:kern w:val="0"/>
          <w:sz w:val="28"/>
          <w:szCs w:val="28"/>
        </w:rPr>
        <w:t>填报说明：</w:t>
      </w:r>
      <w:r>
        <w:rPr>
          <w:rFonts w:hint="eastAsia" w:ascii="宋体" w:hAnsi="宋体" w:cs="仿宋"/>
          <w:kern w:val="0"/>
          <w:sz w:val="28"/>
          <w:szCs w:val="28"/>
          <w:lang w:val="en-US" w:eastAsia="zh-CN"/>
        </w:rPr>
        <w:t>供应商</w:t>
      </w:r>
      <w:r>
        <w:rPr>
          <w:rFonts w:hint="eastAsia" w:ascii="宋体" w:hAnsi="宋体" w:cs="仿宋"/>
          <w:kern w:val="0"/>
          <w:sz w:val="28"/>
          <w:szCs w:val="28"/>
        </w:rPr>
        <w:t>必须仔细阅读</w:t>
      </w:r>
      <w:r>
        <w:rPr>
          <w:rFonts w:hint="eastAsia" w:ascii="宋体" w:hAnsi="宋体" w:cs="仿宋"/>
          <w:kern w:val="0"/>
          <w:sz w:val="28"/>
          <w:szCs w:val="28"/>
          <w:lang w:eastAsia="zh-CN"/>
        </w:rPr>
        <w:t>询价</w:t>
      </w:r>
      <w:r>
        <w:rPr>
          <w:rFonts w:hint="eastAsia" w:ascii="宋体" w:hAnsi="宋体" w:cs="仿宋"/>
          <w:kern w:val="0"/>
          <w:sz w:val="28"/>
          <w:szCs w:val="28"/>
        </w:rPr>
        <w:t>文件《技术要求》有关条款，并对所有偏离列入上表。</w:t>
      </w:r>
    </w:p>
    <w:p>
      <w:pPr>
        <w:snapToGrid w:val="0"/>
        <w:spacing w:line="360" w:lineRule="auto"/>
        <w:ind w:firstLine="506" w:firstLineChars="181"/>
        <w:rPr>
          <w:rFonts w:ascii="宋体" w:hAnsi="宋体" w:cs="仿宋"/>
          <w:sz w:val="28"/>
          <w:szCs w:val="28"/>
        </w:rPr>
      </w:pPr>
      <w:r>
        <w:rPr>
          <w:rFonts w:hint="eastAsia" w:ascii="宋体" w:hAnsi="宋体" w:cs="仿宋"/>
          <w:kern w:val="0"/>
          <w:sz w:val="28"/>
          <w:szCs w:val="28"/>
          <w:lang w:val="en-US" w:eastAsia="zh-CN"/>
        </w:rPr>
        <w:t>供应商</w:t>
      </w:r>
      <w:r>
        <w:rPr>
          <w:rFonts w:hint="eastAsia" w:ascii="宋体" w:hAnsi="宋体" w:cs="仿宋"/>
          <w:kern w:val="0"/>
          <w:sz w:val="28"/>
          <w:szCs w:val="28"/>
        </w:rPr>
        <w:t>名称：（盖章）</w:t>
      </w:r>
    </w:p>
    <w:p>
      <w:pPr>
        <w:snapToGrid w:val="0"/>
        <w:spacing w:line="360" w:lineRule="auto"/>
        <w:ind w:firstLine="506" w:firstLineChars="181"/>
        <w:rPr>
          <w:rFonts w:ascii="宋体" w:hAnsi="宋体" w:cs="仿宋"/>
          <w:sz w:val="28"/>
          <w:szCs w:val="28"/>
        </w:rPr>
      </w:pPr>
    </w:p>
    <w:p>
      <w:pPr>
        <w:snapToGrid w:val="0"/>
        <w:spacing w:line="360" w:lineRule="auto"/>
        <w:ind w:firstLine="506" w:firstLineChars="181"/>
        <w:rPr>
          <w:rFonts w:hint="eastAsia" w:ascii="宋体" w:hAnsi="宋体" w:cs="仿宋"/>
          <w:sz w:val="28"/>
          <w:szCs w:val="28"/>
        </w:rPr>
      </w:pPr>
      <w:r>
        <w:rPr>
          <w:rFonts w:hint="eastAsia" w:ascii="宋体" w:hAnsi="宋体" w:cs="仿宋"/>
          <w:sz w:val="28"/>
          <w:szCs w:val="28"/>
        </w:rPr>
        <w:t xml:space="preserve">法定代表人或被授权人（签字）：    </w:t>
      </w:r>
    </w:p>
    <w:p>
      <w:pPr>
        <w:snapToGrid w:val="0"/>
        <w:spacing w:line="360" w:lineRule="auto"/>
        <w:ind w:firstLine="506" w:firstLineChars="181"/>
        <w:rPr>
          <w:rFonts w:hint="eastAsia" w:ascii="宋体" w:hAnsi="宋体" w:cs="仿宋"/>
          <w:sz w:val="28"/>
          <w:szCs w:val="28"/>
        </w:rPr>
      </w:pPr>
    </w:p>
    <w:p>
      <w:pPr>
        <w:snapToGrid w:val="0"/>
        <w:spacing w:line="360" w:lineRule="auto"/>
        <w:ind w:firstLine="5040" w:firstLineChars="1800"/>
        <w:rPr>
          <w:rFonts w:ascii="宋体" w:hAnsi="宋体" w:cs="仿宋"/>
          <w:sz w:val="28"/>
          <w:szCs w:val="28"/>
        </w:rPr>
      </w:pPr>
      <w:r>
        <w:rPr>
          <w:rFonts w:hint="eastAsia" w:ascii="宋体" w:hAnsi="宋体" w:cs="仿宋"/>
          <w:sz w:val="28"/>
          <w:szCs w:val="28"/>
        </w:rPr>
        <w:t xml:space="preserve"> 日  期：_____年___月___日</w:t>
      </w:r>
    </w:p>
    <w:p>
      <w:pPr>
        <w:spacing w:line="360" w:lineRule="auto"/>
        <w:rPr>
          <w:rFonts w:ascii="宋体" w:hAnsi="宋体" w:cs="仿宋"/>
          <w:sz w:val="28"/>
          <w:szCs w:val="28"/>
        </w:rPr>
      </w:pPr>
      <w:r>
        <w:rPr>
          <w:rFonts w:hint="eastAsia" w:ascii="宋体" w:hAnsi="宋体" w:cs="仿宋"/>
          <w:sz w:val="28"/>
          <w:szCs w:val="28"/>
        </w:rPr>
        <w:br w:type="page"/>
      </w:r>
    </w:p>
    <w:p>
      <w:pPr>
        <w:pStyle w:val="3"/>
        <w:snapToGrid w:val="0"/>
        <w:spacing w:before="0" w:after="0" w:line="360" w:lineRule="auto"/>
        <w:ind w:left="3107" w:hanging="3107"/>
        <w:rPr>
          <w:rFonts w:ascii="宋体" w:hAnsi="宋体" w:cs="仿宋"/>
          <w:snapToGrid w:val="0"/>
          <w:kern w:val="0"/>
          <w:sz w:val="28"/>
          <w:szCs w:val="28"/>
        </w:rPr>
      </w:pPr>
      <w:bookmarkStart w:id="188" w:name="_Toc53237339"/>
      <w:bookmarkStart w:id="189" w:name="_Toc12476"/>
      <w:bookmarkStart w:id="190" w:name="_Toc12430"/>
      <w:bookmarkStart w:id="191" w:name="_Toc325"/>
      <w:bookmarkStart w:id="192" w:name="_Toc26249"/>
      <w:bookmarkStart w:id="193" w:name="_Toc9951"/>
      <w:bookmarkStart w:id="194" w:name="_Toc9049"/>
      <w:bookmarkStart w:id="195" w:name="_Toc4516"/>
      <w:r>
        <w:rPr>
          <w:rFonts w:hint="eastAsia" w:ascii="宋体" w:hAnsi="宋体" w:cs="仿宋"/>
          <w:snapToGrid w:val="0"/>
          <w:kern w:val="0"/>
          <w:sz w:val="28"/>
          <w:szCs w:val="28"/>
        </w:rPr>
        <w:t>附件</w:t>
      </w:r>
      <w:r>
        <w:rPr>
          <w:rFonts w:hint="eastAsia" w:ascii="宋体" w:hAnsi="宋体" w:cs="仿宋"/>
          <w:snapToGrid w:val="0"/>
          <w:kern w:val="0"/>
          <w:sz w:val="28"/>
          <w:szCs w:val="28"/>
          <w:lang w:eastAsia="zh-CN"/>
        </w:rPr>
        <w:t>六</w:t>
      </w:r>
      <w:r>
        <w:rPr>
          <w:rFonts w:hint="eastAsia" w:ascii="宋体" w:hAnsi="宋体" w:cs="仿宋"/>
          <w:snapToGrid w:val="0"/>
          <w:kern w:val="0"/>
          <w:sz w:val="28"/>
          <w:szCs w:val="28"/>
        </w:rPr>
        <w:t>：</w:t>
      </w:r>
      <w:r>
        <w:rPr>
          <w:rFonts w:hint="eastAsia" w:ascii="宋体" w:hAnsi="宋体" w:cs="仿宋"/>
          <w:snapToGrid w:val="0"/>
          <w:kern w:val="0"/>
          <w:sz w:val="28"/>
          <w:szCs w:val="28"/>
          <w:lang w:eastAsia="zh-CN"/>
        </w:rPr>
        <w:t>报价</w:t>
      </w:r>
      <w:r>
        <w:rPr>
          <w:rFonts w:hint="eastAsia" w:ascii="宋体" w:hAnsi="宋体" w:cs="仿宋"/>
          <w:snapToGrid w:val="0"/>
          <w:kern w:val="0"/>
          <w:sz w:val="28"/>
          <w:szCs w:val="28"/>
        </w:rPr>
        <w:t>承诺函</w:t>
      </w:r>
      <w:bookmarkEnd w:id="188"/>
      <w:bookmarkEnd w:id="189"/>
      <w:bookmarkEnd w:id="190"/>
      <w:bookmarkEnd w:id="191"/>
      <w:bookmarkEnd w:id="192"/>
      <w:bookmarkEnd w:id="193"/>
      <w:bookmarkEnd w:id="194"/>
      <w:bookmarkEnd w:id="195"/>
    </w:p>
    <w:p>
      <w:pPr>
        <w:tabs>
          <w:tab w:val="left" w:pos="6300"/>
        </w:tabs>
        <w:adjustRightInd w:val="0"/>
        <w:snapToGrid w:val="0"/>
        <w:spacing w:line="360" w:lineRule="auto"/>
        <w:ind w:left="1260" w:hanging="1260" w:hangingChars="450"/>
        <w:rPr>
          <w:rFonts w:ascii="宋体" w:hAnsi="宋体" w:cs="仿宋"/>
          <w:sz w:val="28"/>
          <w:szCs w:val="28"/>
        </w:rPr>
      </w:pPr>
    </w:p>
    <w:p>
      <w:pPr>
        <w:tabs>
          <w:tab w:val="left" w:pos="6300"/>
        </w:tabs>
        <w:adjustRightInd w:val="0"/>
        <w:snapToGrid w:val="0"/>
        <w:spacing w:line="360" w:lineRule="auto"/>
        <w:ind w:left="1265" w:hanging="1265" w:hangingChars="450"/>
        <w:jc w:val="center"/>
        <w:rPr>
          <w:rFonts w:ascii="宋体" w:hAnsi="宋体" w:cs="仿宋"/>
          <w:b/>
          <w:sz w:val="28"/>
          <w:szCs w:val="28"/>
        </w:rPr>
      </w:pPr>
      <w:r>
        <w:rPr>
          <w:rFonts w:hint="eastAsia" w:ascii="宋体" w:hAnsi="宋体" w:cs="仿宋"/>
          <w:b/>
          <w:sz w:val="28"/>
          <w:szCs w:val="28"/>
          <w:lang w:eastAsia="zh-CN"/>
        </w:rPr>
        <w:t>报价</w:t>
      </w:r>
      <w:r>
        <w:rPr>
          <w:rFonts w:hint="eastAsia" w:ascii="宋体" w:hAnsi="宋体" w:cs="仿宋"/>
          <w:b/>
          <w:sz w:val="28"/>
          <w:szCs w:val="28"/>
        </w:rPr>
        <w:t>承诺函</w:t>
      </w:r>
      <w:bookmarkEnd w:id="187"/>
    </w:p>
    <w:p>
      <w:pPr>
        <w:tabs>
          <w:tab w:val="left" w:pos="6300"/>
        </w:tabs>
        <w:adjustRightInd w:val="0"/>
        <w:snapToGrid w:val="0"/>
        <w:spacing w:line="360" w:lineRule="auto"/>
        <w:ind w:left="1265" w:hanging="1265" w:hangingChars="450"/>
        <w:jc w:val="center"/>
        <w:rPr>
          <w:rFonts w:ascii="宋体" w:hAnsi="宋体" w:cs="仿宋"/>
          <w:b/>
          <w:sz w:val="28"/>
          <w:szCs w:val="28"/>
        </w:rPr>
      </w:pPr>
    </w:p>
    <w:p>
      <w:pPr>
        <w:tabs>
          <w:tab w:val="left" w:pos="6300"/>
        </w:tabs>
        <w:adjustRightInd w:val="0"/>
        <w:snapToGrid w:val="0"/>
        <w:spacing w:line="360" w:lineRule="auto"/>
        <w:ind w:left="1260" w:hanging="1260" w:hangingChars="450"/>
        <w:rPr>
          <w:rFonts w:ascii="宋体" w:hAnsi="宋体" w:cs="仿宋"/>
          <w:sz w:val="28"/>
          <w:szCs w:val="28"/>
        </w:rPr>
      </w:pPr>
      <w:r>
        <w:rPr>
          <w:rFonts w:hint="eastAsia" w:ascii="宋体" w:hAnsi="宋体" w:cs="仿宋"/>
          <w:sz w:val="28"/>
          <w:szCs w:val="28"/>
        </w:rPr>
        <w:t>项目名称：</w:t>
      </w:r>
    </w:p>
    <w:p>
      <w:pPr>
        <w:tabs>
          <w:tab w:val="left" w:pos="6300"/>
        </w:tabs>
        <w:adjustRightInd w:val="0"/>
        <w:snapToGrid w:val="0"/>
        <w:spacing w:line="360" w:lineRule="auto"/>
        <w:rPr>
          <w:rFonts w:ascii="宋体" w:hAnsi="宋体" w:cs="仿宋"/>
          <w:sz w:val="28"/>
          <w:szCs w:val="28"/>
        </w:rPr>
      </w:pPr>
    </w:p>
    <w:p>
      <w:pPr>
        <w:tabs>
          <w:tab w:val="left" w:pos="6300"/>
        </w:tabs>
        <w:adjustRightInd w:val="0"/>
        <w:snapToGrid w:val="0"/>
        <w:spacing w:line="360" w:lineRule="auto"/>
        <w:rPr>
          <w:rFonts w:ascii="宋体" w:hAnsi="宋体" w:cs="仿宋"/>
          <w:sz w:val="28"/>
          <w:szCs w:val="28"/>
        </w:rPr>
      </w:pPr>
      <w:r>
        <w:rPr>
          <w:rFonts w:hint="eastAsia" w:ascii="宋体" w:hAnsi="宋体" w:cs="仿宋"/>
          <w:sz w:val="28"/>
          <w:szCs w:val="28"/>
        </w:rPr>
        <w:t>致：重庆机电控股集团机电工程技术有限公司</w:t>
      </w:r>
    </w:p>
    <w:p>
      <w:pPr>
        <w:tabs>
          <w:tab w:val="left" w:pos="6300"/>
        </w:tabs>
        <w:adjustRightInd w:val="0"/>
        <w:snapToGrid w:val="0"/>
        <w:spacing w:line="360" w:lineRule="auto"/>
        <w:ind w:firstLine="570"/>
        <w:rPr>
          <w:rFonts w:ascii="宋体" w:hAnsi="宋体" w:cs="仿宋"/>
          <w:sz w:val="28"/>
          <w:szCs w:val="28"/>
        </w:rPr>
      </w:pP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很荣幸能参与上述项目的</w:t>
      </w:r>
      <w:r>
        <w:rPr>
          <w:rFonts w:hint="eastAsia" w:ascii="宋体" w:hAnsi="宋体" w:cs="仿宋"/>
          <w:sz w:val="28"/>
          <w:szCs w:val="28"/>
          <w:lang w:val="en-US" w:eastAsia="zh-CN"/>
        </w:rPr>
        <w:t>报价</w:t>
      </w:r>
      <w:r>
        <w:rPr>
          <w:rFonts w:hint="eastAsia" w:ascii="宋体" w:hAnsi="宋体" w:cs="仿宋"/>
          <w:sz w:val="28"/>
          <w:szCs w:val="28"/>
        </w:rPr>
        <w:t>。</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我代表（</w:t>
      </w:r>
      <w:r>
        <w:rPr>
          <w:rFonts w:hint="eastAsia" w:ascii="宋体" w:hAnsi="宋体" w:cs="仿宋"/>
          <w:sz w:val="28"/>
          <w:szCs w:val="28"/>
          <w:lang w:val="en-US" w:eastAsia="zh-CN"/>
        </w:rPr>
        <w:t>供应商</w:t>
      </w:r>
      <w:r>
        <w:rPr>
          <w:rFonts w:hint="eastAsia" w:ascii="宋体" w:hAnsi="宋体" w:cs="仿宋"/>
          <w:sz w:val="28"/>
          <w:szCs w:val="28"/>
        </w:rPr>
        <w:t>名称），在此作如下承诺：</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1．完全理解和接受</w:t>
      </w:r>
      <w:r>
        <w:rPr>
          <w:rFonts w:hint="eastAsia" w:ascii="宋体" w:hAnsi="宋体" w:cs="仿宋"/>
          <w:sz w:val="28"/>
          <w:szCs w:val="28"/>
          <w:lang w:eastAsia="zh-CN"/>
        </w:rPr>
        <w:t>询价</w:t>
      </w:r>
      <w:r>
        <w:rPr>
          <w:rFonts w:hint="eastAsia" w:ascii="宋体" w:hAnsi="宋体" w:cs="仿宋"/>
          <w:sz w:val="28"/>
          <w:szCs w:val="28"/>
        </w:rPr>
        <w:t>文件的一切规定和要求。</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2．若达成意向，我方将按照</w:t>
      </w:r>
      <w:r>
        <w:rPr>
          <w:rFonts w:hint="eastAsia" w:ascii="宋体" w:hAnsi="宋体" w:cs="仿宋"/>
          <w:sz w:val="28"/>
          <w:szCs w:val="28"/>
          <w:lang w:val="en-US" w:eastAsia="zh-CN"/>
        </w:rPr>
        <w:t>询价</w:t>
      </w:r>
      <w:r>
        <w:rPr>
          <w:rFonts w:hint="eastAsia" w:ascii="宋体" w:hAnsi="宋体" w:cs="仿宋"/>
          <w:sz w:val="28"/>
          <w:szCs w:val="28"/>
        </w:rPr>
        <w:t>文件的具体规定与重庆机电控股集团机电工程技术有限公司签订合同，并且严格履行合同义务，按时完成合同工作。如果在合同执行过程中，发现质量有问题我方一定按要求返工，并承担相应的经济责任。</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3．在整个</w:t>
      </w:r>
      <w:r>
        <w:rPr>
          <w:rFonts w:hint="eastAsia" w:ascii="宋体" w:hAnsi="宋体" w:cs="仿宋"/>
          <w:sz w:val="28"/>
          <w:szCs w:val="28"/>
          <w:lang w:val="en-US" w:eastAsia="zh-CN"/>
        </w:rPr>
        <w:t>询价</w:t>
      </w:r>
      <w:r>
        <w:rPr>
          <w:rFonts w:hint="eastAsia" w:ascii="宋体" w:hAnsi="宋体" w:cs="仿宋"/>
          <w:sz w:val="28"/>
          <w:szCs w:val="28"/>
        </w:rPr>
        <w:t>过程中，我方若有违规行为，贵方可按合同约定执行，我方完全接受。</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4．若中选，本承诺函将成为合同不可分割的一部分，与合同具有同等的法律效力。</w:t>
      </w:r>
    </w:p>
    <w:p>
      <w:pPr>
        <w:tabs>
          <w:tab w:val="left" w:pos="6300"/>
        </w:tabs>
        <w:adjustRightInd w:val="0"/>
        <w:snapToGrid w:val="0"/>
        <w:spacing w:line="360" w:lineRule="auto"/>
        <w:ind w:firstLine="570"/>
        <w:rPr>
          <w:rFonts w:ascii="宋体" w:hAnsi="宋体" w:cs="仿宋"/>
          <w:sz w:val="28"/>
          <w:szCs w:val="28"/>
        </w:rPr>
      </w:pP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rPr>
        <w:t>法人授权代表签字：_________________</w:t>
      </w:r>
    </w:p>
    <w:p>
      <w:pPr>
        <w:tabs>
          <w:tab w:val="left" w:pos="6300"/>
        </w:tabs>
        <w:adjustRightInd w:val="0"/>
        <w:snapToGrid w:val="0"/>
        <w:spacing w:line="360" w:lineRule="auto"/>
        <w:ind w:firstLine="570"/>
        <w:rPr>
          <w:rFonts w:ascii="宋体" w:hAnsi="宋体" w:cs="仿宋"/>
          <w:sz w:val="28"/>
          <w:szCs w:val="28"/>
        </w:rPr>
      </w:pPr>
      <w:r>
        <w:rPr>
          <w:rFonts w:hint="eastAsia" w:ascii="宋体" w:hAnsi="宋体" w:cs="仿宋"/>
          <w:sz w:val="28"/>
          <w:szCs w:val="28"/>
          <w:lang w:val="en-US" w:eastAsia="zh-CN"/>
        </w:rPr>
        <w:t>供应商</w:t>
      </w:r>
      <w:r>
        <w:rPr>
          <w:rFonts w:hint="eastAsia" w:ascii="宋体" w:hAnsi="宋体" w:cs="仿宋"/>
          <w:sz w:val="28"/>
          <w:szCs w:val="28"/>
        </w:rPr>
        <w:t>公章：___________________</w:t>
      </w:r>
    </w:p>
    <w:p>
      <w:pPr>
        <w:tabs>
          <w:tab w:val="left" w:pos="6300"/>
        </w:tabs>
        <w:adjustRightInd w:val="0"/>
        <w:snapToGrid w:val="0"/>
        <w:spacing w:line="360" w:lineRule="auto"/>
        <w:ind w:firstLine="4200" w:firstLineChars="1500"/>
        <w:rPr>
          <w:rFonts w:ascii="宋体" w:hAnsi="宋体" w:cs="仿宋"/>
          <w:sz w:val="28"/>
          <w:szCs w:val="28"/>
        </w:rPr>
      </w:pPr>
      <w:r>
        <w:rPr>
          <w:rFonts w:hint="eastAsia" w:ascii="宋体" w:hAnsi="宋体" w:cs="仿宋"/>
          <w:sz w:val="28"/>
          <w:szCs w:val="28"/>
        </w:rPr>
        <w:t>日期：202</w:t>
      </w:r>
      <w:r>
        <w:rPr>
          <w:rFonts w:hint="eastAsia" w:ascii="宋体" w:hAnsi="宋体" w:cs="仿宋"/>
          <w:sz w:val="28"/>
          <w:szCs w:val="28"/>
          <w:lang w:val="en-US" w:eastAsia="zh-CN"/>
        </w:rPr>
        <w:t>2</w:t>
      </w:r>
      <w:r>
        <w:rPr>
          <w:rFonts w:hint="eastAsia" w:ascii="宋体" w:hAnsi="宋体" w:cs="仿宋"/>
          <w:sz w:val="28"/>
          <w:szCs w:val="28"/>
        </w:rPr>
        <w:t>年  月  日</w:t>
      </w:r>
    </w:p>
    <w:p>
      <w:pPr>
        <w:tabs>
          <w:tab w:val="left" w:pos="6300"/>
        </w:tabs>
        <w:snapToGrid w:val="0"/>
        <w:spacing w:line="360" w:lineRule="auto"/>
        <w:jc w:val="left"/>
        <w:rPr>
          <w:rFonts w:ascii="宋体" w:hAnsi="宋体" w:cs="仿宋"/>
          <w:sz w:val="28"/>
          <w:szCs w:val="28"/>
        </w:rPr>
      </w:pPr>
    </w:p>
    <w:p>
      <w:pPr>
        <w:pStyle w:val="3"/>
        <w:snapToGrid w:val="0"/>
        <w:spacing w:before="0" w:after="0" w:line="360" w:lineRule="auto"/>
        <w:ind w:left="3107" w:hanging="3107"/>
        <w:rPr>
          <w:rFonts w:ascii="宋体" w:hAnsi="宋体" w:cs="仿宋"/>
          <w:snapToGrid w:val="0"/>
          <w:kern w:val="0"/>
          <w:sz w:val="28"/>
          <w:szCs w:val="28"/>
        </w:rPr>
      </w:pPr>
      <w:r>
        <w:rPr>
          <w:rFonts w:hint="eastAsia" w:ascii="宋体" w:hAnsi="宋体" w:cs="仿宋"/>
          <w:sz w:val="28"/>
          <w:szCs w:val="28"/>
        </w:rPr>
        <w:br w:type="page"/>
      </w:r>
      <w:bookmarkStart w:id="196" w:name="_Toc21270"/>
      <w:bookmarkStart w:id="197" w:name="_Toc19444"/>
      <w:bookmarkStart w:id="198" w:name="_Toc15348"/>
      <w:bookmarkStart w:id="199" w:name="_Toc23237"/>
      <w:bookmarkStart w:id="200" w:name="_Toc3360"/>
      <w:bookmarkStart w:id="201" w:name="_Toc20972"/>
      <w:bookmarkStart w:id="202" w:name="_Toc53237340"/>
      <w:bookmarkStart w:id="203" w:name="_Toc31656"/>
      <w:r>
        <w:rPr>
          <w:rFonts w:hint="eastAsia" w:ascii="宋体" w:hAnsi="宋体" w:cs="仿宋"/>
          <w:snapToGrid w:val="0"/>
          <w:kern w:val="0"/>
          <w:sz w:val="28"/>
          <w:szCs w:val="28"/>
        </w:rPr>
        <w:t>附件</w:t>
      </w:r>
      <w:r>
        <w:rPr>
          <w:rFonts w:hint="eastAsia" w:ascii="宋体" w:hAnsi="宋体" w:cs="仿宋"/>
          <w:snapToGrid w:val="0"/>
          <w:kern w:val="0"/>
          <w:sz w:val="28"/>
          <w:szCs w:val="28"/>
          <w:lang w:eastAsia="zh-CN"/>
        </w:rPr>
        <w:t>七</w:t>
      </w:r>
      <w:r>
        <w:rPr>
          <w:rFonts w:hint="eastAsia" w:ascii="宋体" w:hAnsi="宋体" w:cs="仿宋"/>
          <w:snapToGrid w:val="0"/>
          <w:kern w:val="0"/>
          <w:sz w:val="28"/>
          <w:szCs w:val="28"/>
        </w:rPr>
        <w:t>：法定代表人身份证明及授权委托书</w:t>
      </w:r>
      <w:bookmarkEnd w:id="196"/>
      <w:bookmarkEnd w:id="197"/>
      <w:bookmarkEnd w:id="198"/>
      <w:bookmarkEnd w:id="199"/>
      <w:bookmarkEnd w:id="200"/>
      <w:bookmarkEnd w:id="201"/>
      <w:bookmarkEnd w:id="202"/>
      <w:bookmarkEnd w:id="203"/>
    </w:p>
    <w:p>
      <w:pPr>
        <w:spacing w:before="240" w:line="360" w:lineRule="auto"/>
        <w:jc w:val="center"/>
        <w:rPr>
          <w:rFonts w:ascii="宋体" w:hAnsi="宋体" w:cs="仿宋"/>
          <w:b/>
          <w:sz w:val="28"/>
          <w:szCs w:val="28"/>
        </w:rPr>
      </w:pPr>
      <w:bookmarkStart w:id="204" w:name="_Toc360607220"/>
      <w:bookmarkStart w:id="205" w:name="_Toc361768460"/>
      <w:bookmarkStart w:id="206" w:name="_Toc421459508"/>
      <w:r>
        <w:rPr>
          <w:rFonts w:hint="eastAsia" w:ascii="宋体" w:hAnsi="宋体" w:cs="仿宋"/>
          <w:b/>
          <w:sz w:val="28"/>
          <w:szCs w:val="28"/>
        </w:rPr>
        <w:t>（一）法定代表人身份证明及授权委托书</w:t>
      </w:r>
      <w:bookmarkEnd w:id="204"/>
      <w:bookmarkEnd w:id="205"/>
      <w:bookmarkEnd w:id="206"/>
    </w:p>
    <w:p>
      <w:pPr>
        <w:spacing w:line="360" w:lineRule="auto"/>
        <w:jc w:val="center"/>
        <w:rPr>
          <w:rFonts w:ascii="宋体" w:hAnsi="宋体" w:cs="仿宋"/>
          <w:b/>
          <w:sz w:val="28"/>
          <w:szCs w:val="28"/>
        </w:rPr>
      </w:pPr>
      <w:r>
        <w:rPr>
          <w:rFonts w:hint="eastAsia" w:ascii="宋体" w:hAnsi="宋体" w:cs="仿宋"/>
          <w:b/>
          <w:sz w:val="28"/>
          <w:szCs w:val="28"/>
        </w:rPr>
        <w:t>法定代表人身份证明</w:t>
      </w:r>
    </w:p>
    <w:p>
      <w:pPr>
        <w:spacing w:line="360" w:lineRule="auto"/>
        <w:ind w:left="765"/>
        <w:rPr>
          <w:rFonts w:ascii="宋体" w:hAnsi="宋体" w:cs="仿宋"/>
          <w:sz w:val="28"/>
          <w:szCs w:val="28"/>
        </w:rPr>
      </w:pPr>
    </w:p>
    <w:p>
      <w:pPr>
        <w:tabs>
          <w:tab w:val="left" w:pos="5565"/>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lang w:val="en-US" w:eastAsia="zh-CN"/>
        </w:rPr>
        <w:t>供应商</w:t>
      </w:r>
      <w:r>
        <w:rPr>
          <w:rFonts w:hint="eastAsia" w:ascii="宋体" w:hAnsi="宋体" w:cs="仿宋"/>
          <w:kern w:val="0"/>
          <w:sz w:val="28"/>
          <w:szCs w:val="28"/>
        </w:rPr>
        <w:t>名称：</w:t>
      </w:r>
      <w:r>
        <w:rPr>
          <w:rFonts w:hint="eastAsia" w:ascii="宋体" w:hAnsi="宋体" w:cs="仿宋"/>
          <w:kern w:val="0"/>
          <w:sz w:val="28"/>
          <w:szCs w:val="28"/>
          <w:u w:val="single"/>
        </w:rPr>
        <w:tab/>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5475"/>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单位性质：</w:t>
      </w:r>
      <w:r>
        <w:rPr>
          <w:rFonts w:hint="eastAsia" w:ascii="宋体" w:hAnsi="宋体" w:cs="仿宋"/>
          <w:kern w:val="0"/>
          <w:sz w:val="28"/>
          <w:szCs w:val="28"/>
          <w:u w:val="single"/>
        </w:rPr>
        <w:tab/>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5475"/>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地址：</w:t>
      </w:r>
      <w:r>
        <w:rPr>
          <w:rFonts w:hint="eastAsia" w:ascii="宋体" w:hAnsi="宋体" w:cs="仿宋"/>
          <w:kern w:val="0"/>
          <w:sz w:val="28"/>
          <w:szCs w:val="28"/>
          <w:u w:val="single"/>
        </w:rPr>
        <w:tab/>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2520"/>
          <w:tab w:val="left" w:pos="3836"/>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成立时间：</w:t>
      </w:r>
      <w:r>
        <w:rPr>
          <w:rFonts w:hint="eastAsia" w:ascii="宋体" w:hAnsi="宋体" w:cs="仿宋"/>
          <w:kern w:val="0"/>
          <w:sz w:val="28"/>
          <w:szCs w:val="28"/>
          <w:u w:val="single"/>
        </w:rPr>
        <w:tab/>
      </w:r>
      <w:r>
        <w:rPr>
          <w:rFonts w:hint="eastAsia" w:ascii="宋体" w:hAnsi="宋体" w:cs="仿宋"/>
          <w:kern w:val="0"/>
          <w:sz w:val="28"/>
          <w:szCs w:val="28"/>
          <w:u w:val="single"/>
        </w:rPr>
        <w:t xml:space="preserve">   </w:t>
      </w:r>
      <w:r>
        <w:rPr>
          <w:rFonts w:hint="eastAsia" w:ascii="宋体" w:hAnsi="宋体" w:cs="仿宋"/>
          <w:spacing w:val="-1"/>
          <w:kern w:val="0"/>
          <w:sz w:val="28"/>
          <w:szCs w:val="28"/>
        </w:rPr>
        <w:t>年</w:t>
      </w:r>
      <w:r>
        <w:rPr>
          <w:rFonts w:hint="eastAsia" w:ascii="宋体" w:hAnsi="宋体" w:cs="仿宋"/>
          <w:kern w:val="0"/>
          <w:sz w:val="28"/>
          <w:szCs w:val="28"/>
          <w:u w:val="single"/>
        </w:rPr>
        <w:tab/>
      </w:r>
      <w:r>
        <w:rPr>
          <w:rFonts w:hint="eastAsia" w:ascii="宋体" w:hAnsi="宋体" w:cs="仿宋"/>
          <w:kern w:val="0"/>
          <w:sz w:val="28"/>
          <w:szCs w:val="28"/>
          <w:u w:val="single"/>
        </w:rPr>
        <w:t xml:space="preserve">  </w:t>
      </w:r>
      <w:r>
        <w:rPr>
          <w:rFonts w:hint="eastAsia" w:ascii="宋体" w:hAnsi="宋体" w:cs="仿宋"/>
          <w:spacing w:val="-1"/>
          <w:kern w:val="0"/>
          <w:sz w:val="28"/>
          <w:szCs w:val="28"/>
        </w:rPr>
        <w:t>月</w:t>
      </w:r>
      <w:r>
        <w:rPr>
          <w:rFonts w:hint="eastAsia" w:ascii="宋体" w:hAnsi="宋体" w:cs="仿宋"/>
          <w:spacing w:val="-1"/>
          <w:kern w:val="0"/>
          <w:sz w:val="28"/>
          <w:szCs w:val="28"/>
          <w:u w:val="single"/>
        </w:rPr>
        <w:t xml:space="preserve">       </w:t>
      </w:r>
      <w:r>
        <w:rPr>
          <w:rFonts w:hint="eastAsia" w:ascii="宋体" w:hAnsi="宋体" w:cs="仿宋"/>
          <w:kern w:val="0"/>
          <w:sz w:val="28"/>
          <w:szCs w:val="28"/>
        </w:rPr>
        <w:t>日</w:t>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5475"/>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经营期限：</w:t>
      </w:r>
      <w:r>
        <w:rPr>
          <w:rFonts w:hint="eastAsia" w:ascii="宋体" w:hAnsi="宋体" w:cs="仿宋"/>
          <w:kern w:val="0"/>
          <w:sz w:val="28"/>
          <w:szCs w:val="28"/>
          <w:u w:val="single"/>
        </w:rPr>
        <w:tab/>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姓名：</w:t>
      </w:r>
      <w:r>
        <w:rPr>
          <w:rFonts w:hint="eastAsia" w:ascii="宋体" w:hAnsi="宋体" w:cs="仿宋"/>
          <w:kern w:val="0"/>
          <w:sz w:val="28"/>
          <w:szCs w:val="28"/>
          <w:u w:val="single"/>
        </w:rPr>
        <w:tab/>
      </w:r>
      <w:r>
        <w:rPr>
          <w:rFonts w:hint="eastAsia" w:ascii="宋体" w:hAnsi="宋体" w:cs="仿宋"/>
          <w:kern w:val="0"/>
          <w:sz w:val="28"/>
          <w:szCs w:val="28"/>
        </w:rPr>
        <w:t>性别</w:t>
      </w:r>
      <w:r>
        <w:rPr>
          <w:rFonts w:hint="eastAsia" w:ascii="宋体" w:hAnsi="宋体" w:cs="仿宋"/>
          <w:spacing w:val="-1"/>
          <w:kern w:val="0"/>
          <w:sz w:val="28"/>
          <w:szCs w:val="28"/>
        </w:rPr>
        <w:t>：</w:t>
      </w:r>
      <w:r>
        <w:rPr>
          <w:rFonts w:hint="eastAsia" w:ascii="宋体" w:hAnsi="宋体" w:cs="仿宋"/>
          <w:kern w:val="0"/>
          <w:sz w:val="28"/>
          <w:szCs w:val="28"/>
          <w:u w:val="single"/>
        </w:rPr>
        <w:tab/>
      </w:r>
      <w:r>
        <w:rPr>
          <w:rFonts w:hint="eastAsia" w:ascii="宋体" w:hAnsi="宋体" w:cs="仿宋"/>
          <w:spacing w:val="-1"/>
          <w:kern w:val="0"/>
          <w:sz w:val="28"/>
          <w:szCs w:val="28"/>
        </w:rPr>
        <w:t>年</w:t>
      </w:r>
      <w:r>
        <w:rPr>
          <w:rFonts w:hint="eastAsia" w:ascii="宋体" w:hAnsi="宋体" w:cs="仿宋"/>
          <w:kern w:val="0"/>
          <w:sz w:val="28"/>
          <w:szCs w:val="28"/>
        </w:rPr>
        <w:t>龄：</w:t>
      </w:r>
      <w:r>
        <w:rPr>
          <w:rFonts w:hint="eastAsia" w:ascii="宋体" w:hAnsi="宋体" w:cs="仿宋"/>
          <w:kern w:val="0"/>
          <w:sz w:val="28"/>
          <w:szCs w:val="28"/>
          <w:u w:val="single"/>
        </w:rPr>
        <w:tab/>
      </w:r>
      <w:r>
        <w:rPr>
          <w:rFonts w:hint="eastAsia" w:ascii="宋体" w:hAnsi="宋体" w:cs="仿宋"/>
          <w:kern w:val="0"/>
          <w:sz w:val="28"/>
          <w:szCs w:val="28"/>
        </w:rPr>
        <w:t>职务：</w:t>
      </w:r>
      <w:r>
        <w:rPr>
          <w:rFonts w:hint="eastAsia" w:ascii="宋体" w:hAnsi="宋体" w:cs="仿宋"/>
          <w:kern w:val="0"/>
          <w:sz w:val="28"/>
          <w:szCs w:val="28"/>
          <w:u w:val="single"/>
        </w:rPr>
        <w:tab/>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tabs>
          <w:tab w:val="left" w:pos="3360"/>
        </w:tabs>
        <w:autoSpaceDE w:val="0"/>
        <w:autoSpaceDN w:val="0"/>
        <w:adjustRightInd w:val="0"/>
        <w:snapToGrid w:val="0"/>
        <w:spacing w:line="360" w:lineRule="auto"/>
        <w:ind w:firstLine="520" w:firstLineChars="186"/>
        <w:jc w:val="left"/>
        <w:rPr>
          <w:rFonts w:ascii="宋体" w:hAnsi="宋体" w:cs="仿宋"/>
          <w:kern w:val="0"/>
          <w:sz w:val="28"/>
          <w:szCs w:val="28"/>
        </w:rPr>
      </w:pPr>
      <w:r>
        <w:rPr>
          <w:rFonts w:hint="eastAsia" w:ascii="宋体" w:hAnsi="宋体" w:cs="仿宋"/>
          <w:kern w:val="0"/>
          <w:sz w:val="28"/>
          <w:szCs w:val="28"/>
        </w:rPr>
        <w:t>系</w:t>
      </w:r>
      <w:r>
        <w:rPr>
          <w:rFonts w:hint="eastAsia" w:ascii="宋体" w:hAnsi="宋体" w:cs="仿宋"/>
          <w:kern w:val="0"/>
          <w:sz w:val="28"/>
          <w:szCs w:val="28"/>
          <w:u w:val="single"/>
        </w:rPr>
        <w:tab/>
      </w:r>
      <w:r>
        <w:rPr>
          <w:rFonts w:hint="eastAsia" w:ascii="宋体" w:hAnsi="宋体" w:cs="仿宋"/>
          <w:kern w:val="0"/>
          <w:sz w:val="28"/>
          <w:szCs w:val="28"/>
        </w:rPr>
        <w:t>（</w:t>
      </w:r>
      <w:r>
        <w:rPr>
          <w:rFonts w:hint="eastAsia" w:ascii="宋体" w:hAnsi="宋体" w:cs="仿宋"/>
          <w:kern w:val="0"/>
          <w:sz w:val="28"/>
          <w:szCs w:val="28"/>
          <w:lang w:val="en-US" w:eastAsia="zh-CN"/>
        </w:rPr>
        <w:t>供应商</w:t>
      </w:r>
      <w:r>
        <w:rPr>
          <w:rFonts w:hint="eastAsia" w:ascii="宋体" w:hAnsi="宋体" w:cs="仿宋"/>
          <w:kern w:val="0"/>
          <w:sz w:val="28"/>
          <w:szCs w:val="28"/>
        </w:rPr>
        <w:t>名称）的法定代表人。</w:t>
      </w:r>
    </w:p>
    <w:p>
      <w:pPr>
        <w:autoSpaceDE w:val="0"/>
        <w:autoSpaceDN w:val="0"/>
        <w:adjustRightInd w:val="0"/>
        <w:snapToGrid w:val="0"/>
        <w:spacing w:line="360" w:lineRule="auto"/>
        <w:ind w:firstLine="520" w:firstLineChars="186"/>
        <w:jc w:val="left"/>
        <w:rPr>
          <w:rFonts w:ascii="宋体" w:hAnsi="宋体" w:cs="仿宋"/>
          <w:kern w:val="0"/>
          <w:sz w:val="28"/>
          <w:szCs w:val="28"/>
        </w:rPr>
      </w:pPr>
    </w:p>
    <w:p>
      <w:pPr>
        <w:autoSpaceDE w:val="0"/>
        <w:autoSpaceDN w:val="0"/>
        <w:adjustRightInd w:val="0"/>
        <w:snapToGrid w:val="0"/>
        <w:spacing w:line="360" w:lineRule="auto"/>
        <w:ind w:firstLine="1080" w:firstLineChars="386"/>
        <w:jc w:val="left"/>
        <w:rPr>
          <w:rFonts w:ascii="宋体" w:hAnsi="宋体" w:cs="仿宋"/>
          <w:kern w:val="0"/>
          <w:sz w:val="28"/>
          <w:szCs w:val="28"/>
        </w:rPr>
      </w:pPr>
      <w:r>
        <w:rPr>
          <w:rFonts w:hint="eastAsia" w:ascii="宋体" w:hAnsi="宋体" w:cs="仿宋"/>
          <w:kern w:val="0"/>
          <w:sz w:val="28"/>
          <w:szCs w:val="28"/>
        </w:rPr>
        <w:t>特此证明。</w:t>
      </w:r>
    </w:p>
    <w:p>
      <w:pPr>
        <w:autoSpaceDE w:val="0"/>
        <w:autoSpaceDN w:val="0"/>
        <w:adjustRightInd w:val="0"/>
        <w:snapToGrid w:val="0"/>
        <w:spacing w:line="360" w:lineRule="auto"/>
        <w:jc w:val="left"/>
        <w:rPr>
          <w:rFonts w:ascii="宋体" w:hAnsi="宋体" w:cs="仿宋"/>
          <w:kern w:val="0"/>
          <w:sz w:val="28"/>
          <w:szCs w:val="28"/>
        </w:rPr>
      </w:pPr>
    </w:p>
    <w:p>
      <w:pPr>
        <w:tabs>
          <w:tab w:val="left" w:pos="5460"/>
        </w:tabs>
        <w:autoSpaceDE w:val="0"/>
        <w:autoSpaceDN w:val="0"/>
        <w:adjustRightInd w:val="0"/>
        <w:snapToGrid w:val="0"/>
        <w:spacing w:line="360" w:lineRule="auto"/>
        <w:ind w:firstLine="2100"/>
        <w:jc w:val="left"/>
        <w:rPr>
          <w:rFonts w:ascii="宋体" w:hAnsi="宋体" w:cs="仿宋"/>
          <w:kern w:val="0"/>
          <w:sz w:val="28"/>
          <w:szCs w:val="28"/>
        </w:rPr>
      </w:pPr>
      <w:r>
        <w:rPr>
          <w:rFonts w:hint="eastAsia" w:ascii="宋体" w:hAnsi="宋体" w:cs="仿宋"/>
          <w:kern w:val="0"/>
          <w:sz w:val="28"/>
          <w:szCs w:val="28"/>
          <w:lang w:val="en-US" w:eastAsia="zh-CN"/>
        </w:rPr>
        <w:t>供应商名称</w:t>
      </w:r>
      <w:r>
        <w:rPr>
          <w:rFonts w:hint="eastAsia" w:ascii="宋体" w:hAnsi="宋体" w:cs="仿宋"/>
          <w:kern w:val="0"/>
          <w:sz w:val="28"/>
          <w:szCs w:val="28"/>
        </w:rPr>
        <w:t>：</w:t>
      </w:r>
      <w:r>
        <w:rPr>
          <w:rFonts w:hint="eastAsia" w:ascii="宋体" w:hAnsi="宋体" w:cs="仿宋"/>
          <w:kern w:val="0"/>
          <w:sz w:val="28"/>
          <w:szCs w:val="28"/>
          <w:u w:val="single"/>
        </w:rPr>
        <w:tab/>
      </w:r>
      <w:r>
        <w:rPr>
          <w:rFonts w:hint="eastAsia" w:ascii="宋体" w:hAnsi="宋体" w:cs="仿宋"/>
          <w:spacing w:val="-1"/>
          <w:kern w:val="0"/>
          <w:sz w:val="28"/>
          <w:szCs w:val="28"/>
        </w:rPr>
        <w:t>（</w:t>
      </w:r>
      <w:r>
        <w:rPr>
          <w:rFonts w:hint="eastAsia" w:ascii="宋体" w:hAnsi="宋体" w:cs="仿宋"/>
          <w:kern w:val="0"/>
          <w:sz w:val="28"/>
          <w:szCs w:val="28"/>
        </w:rPr>
        <w:t>盖单位公章）</w:t>
      </w:r>
    </w:p>
    <w:p>
      <w:pPr>
        <w:autoSpaceDE w:val="0"/>
        <w:autoSpaceDN w:val="0"/>
        <w:adjustRightInd w:val="0"/>
        <w:snapToGrid w:val="0"/>
        <w:spacing w:line="360" w:lineRule="auto"/>
        <w:jc w:val="left"/>
        <w:rPr>
          <w:rFonts w:ascii="宋体" w:hAnsi="宋体" w:cs="仿宋"/>
          <w:kern w:val="0"/>
          <w:sz w:val="28"/>
          <w:szCs w:val="28"/>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cs="仿宋"/>
          <w:kern w:val="0"/>
          <w:sz w:val="28"/>
          <w:szCs w:val="28"/>
        </w:rPr>
      </w:pPr>
      <w:r>
        <w:rPr>
          <w:rFonts w:hint="eastAsia" w:ascii="宋体" w:hAnsi="宋体" w:cs="仿宋"/>
          <w:kern w:val="0"/>
          <w:sz w:val="28"/>
          <w:szCs w:val="28"/>
          <w:u w:val="single"/>
        </w:rPr>
        <w:tab/>
      </w:r>
      <w:r>
        <w:rPr>
          <w:rFonts w:hint="eastAsia" w:ascii="宋体" w:hAnsi="宋体" w:cs="仿宋"/>
          <w:spacing w:val="-1"/>
          <w:kern w:val="0"/>
          <w:sz w:val="28"/>
          <w:szCs w:val="28"/>
        </w:rPr>
        <w:t xml:space="preserve">年     </w:t>
      </w:r>
      <w:r>
        <w:rPr>
          <w:rFonts w:hint="eastAsia" w:ascii="宋体" w:hAnsi="宋体" w:cs="仿宋"/>
          <w:kern w:val="0"/>
          <w:sz w:val="28"/>
          <w:szCs w:val="28"/>
        </w:rPr>
        <w:t>月    日</w:t>
      </w:r>
    </w:p>
    <w:p>
      <w:pPr>
        <w:autoSpaceDE w:val="0"/>
        <w:autoSpaceDN w:val="0"/>
        <w:adjustRightInd w:val="0"/>
        <w:snapToGrid w:val="0"/>
        <w:spacing w:line="360" w:lineRule="auto"/>
        <w:jc w:val="left"/>
        <w:rPr>
          <w:rFonts w:ascii="宋体" w:hAnsi="宋体" w:cs="仿宋"/>
          <w:kern w:val="0"/>
          <w:sz w:val="28"/>
          <w:szCs w:val="28"/>
        </w:rPr>
      </w:pPr>
      <w:r>
        <w:rPr>
          <w:rFonts w:hint="eastAsia" w:ascii="宋体" w:hAnsi="宋体" w:cs="仿宋"/>
          <w:kern w:val="0"/>
          <w:sz w:val="28"/>
          <w:szCs w:val="28"/>
        </w:rPr>
        <w:t>注：法定代表人身份证明需按上述格式填写完整，不可缺少内容。在此基础上增加内容的不影响其有效性。</w:t>
      </w:r>
    </w:p>
    <w:p>
      <w:pPr>
        <w:pStyle w:val="3"/>
        <w:spacing w:line="360" w:lineRule="auto"/>
        <w:jc w:val="center"/>
        <w:rPr>
          <w:rFonts w:ascii="宋体" w:hAnsi="宋体" w:cs="仿宋"/>
          <w:kern w:val="0"/>
          <w:sz w:val="28"/>
          <w:szCs w:val="28"/>
        </w:rPr>
      </w:pPr>
      <w:bookmarkStart w:id="207" w:name="_Toc18907"/>
      <w:bookmarkStart w:id="208" w:name="_Toc13747"/>
      <w:bookmarkStart w:id="209" w:name="_Toc3362"/>
      <w:bookmarkStart w:id="210" w:name="_Toc5032"/>
      <w:bookmarkStart w:id="211" w:name="_Toc10482"/>
      <w:bookmarkStart w:id="212" w:name="_Toc53237341"/>
      <w:r>
        <w:rPr>
          <w:rFonts w:hint="eastAsia" w:ascii="宋体" w:hAnsi="宋体" w:cs="仿宋"/>
          <w:sz w:val="28"/>
          <w:szCs w:val="28"/>
        </w:rPr>
        <w:t>授权委托书</w:t>
      </w:r>
      <w:bookmarkEnd w:id="207"/>
      <w:bookmarkEnd w:id="208"/>
      <w:bookmarkEnd w:id="209"/>
      <w:bookmarkEnd w:id="210"/>
      <w:bookmarkEnd w:id="211"/>
      <w:bookmarkEnd w:id="212"/>
    </w:p>
    <w:p>
      <w:pPr>
        <w:autoSpaceDE w:val="0"/>
        <w:autoSpaceDN w:val="0"/>
        <w:adjustRightInd w:val="0"/>
        <w:snapToGrid w:val="0"/>
        <w:spacing w:line="360" w:lineRule="auto"/>
        <w:jc w:val="left"/>
        <w:rPr>
          <w:rFonts w:ascii="宋体" w:hAnsi="宋体" w:cs="仿宋"/>
          <w:kern w:val="0"/>
          <w:sz w:val="28"/>
          <w:szCs w:val="28"/>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
          <w:kern w:val="0"/>
          <w:sz w:val="28"/>
          <w:szCs w:val="28"/>
        </w:rPr>
      </w:pPr>
      <w:r>
        <w:rPr>
          <w:rFonts w:hint="eastAsia" w:ascii="宋体" w:hAnsi="宋体" w:cs="仿宋"/>
          <w:kern w:val="0"/>
          <w:sz w:val="28"/>
          <w:szCs w:val="28"/>
        </w:rPr>
        <w:t>本人</w:t>
      </w:r>
      <w:r>
        <w:rPr>
          <w:rFonts w:hint="eastAsia" w:ascii="宋体" w:hAnsi="宋体" w:cs="仿宋"/>
          <w:kern w:val="0"/>
          <w:sz w:val="28"/>
          <w:szCs w:val="28"/>
          <w:u w:val="single"/>
        </w:rPr>
        <w:tab/>
      </w:r>
      <w:r>
        <w:rPr>
          <w:rFonts w:hint="eastAsia" w:ascii="宋体" w:hAnsi="宋体" w:cs="仿宋"/>
          <w:kern w:val="0"/>
          <w:sz w:val="28"/>
          <w:szCs w:val="28"/>
        </w:rPr>
        <w:t>（姓名）系</w:t>
      </w:r>
      <w:r>
        <w:rPr>
          <w:rFonts w:hint="eastAsia" w:ascii="宋体" w:hAnsi="宋体" w:cs="仿宋"/>
          <w:kern w:val="0"/>
          <w:sz w:val="28"/>
          <w:szCs w:val="28"/>
          <w:u w:val="single"/>
        </w:rPr>
        <w:tab/>
      </w:r>
      <w:r>
        <w:rPr>
          <w:rFonts w:hint="eastAsia" w:ascii="宋体" w:hAnsi="宋体" w:cs="仿宋"/>
          <w:kern w:val="0"/>
          <w:sz w:val="28"/>
          <w:szCs w:val="28"/>
        </w:rPr>
        <w:t>（</w:t>
      </w:r>
      <w:r>
        <w:rPr>
          <w:rFonts w:hint="eastAsia" w:ascii="宋体" w:hAnsi="宋体" w:cs="仿宋"/>
          <w:spacing w:val="-1"/>
          <w:kern w:val="0"/>
          <w:sz w:val="28"/>
          <w:szCs w:val="28"/>
          <w:lang w:val="en-US" w:eastAsia="zh-CN"/>
        </w:rPr>
        <w:t>供应商</w:t>
      </w:r>
      <w:r>
        <w:rPr>
          <w:rFonts w:hint="eastAsia" w:ascii="宋体" w:hAnsi="宋体" w:cs="仿宋"/>
          <w:kern w:val="0"/>
          <w:sz w:val="28"/>
          <w:szCs w:val="28"/>
        </w:rPr>
        <w:t>名称</w:t>
      </w:r>
      <w:r>
        <w:rPr>
          <w:rFonts w:hint="eastAsia" w:ascii="宋体" w:hAnsi="宋体" w:cs="仿宋"/>
          <w:spacing w:val="1"/>
          <w:kern w:val="0"/>
          <w:sz w:val="28"/>
          <w:szCs w:val="28"/>
        </w:rPr>
        <w:t>）</w:t>
      </w:r>
      <w:r>
        <w:rPr>
          <w:rFonts w:hint="eastAsia" w:ascii="宋体" w:hAnsi="宋体" w:cs="仿宋"/>
          <w:kern w:val="0"/>
          <w:sz w:val="28"/>
          <w:szCs w:val="28"/>
        </w:rPr>
        <w:t>的法定代</w:t>
      </w:r>
      <w:r>
        <w:rPr>
          <w:rFonts w:hint="eastAsia" w:ascii="宋体" w:hAnsi="宋体" w:cs="仿宋"/>
          <w:spacing w:val="1"/>
          <w:kern w:val="0"/>
          <w:sz w:val="28"/>
          <w:szCs w:val="28"/>
        </w:rPr>
        <w:t>表</w:t>
      </w:r>
      <w:r>
        <w:rPr>
          <w:rFonts w:hint="eastAsia" w:ascii="宋体" w:hAnsi="宋体" w:cs="仿宋"/>
          <w:kern w:val="0"/>
          <w:sz w:val="28"/>
          <w:szCs w:val="28"/>
        </w:rPr>
        <w:t>人，现委托</w:t>
      </w:r>
      <w:r>
        <w:rPr>
          <w:rFonts w:hint="eastAsia" w:ascii="宋体" w:hAnsi="宋体" w:cs="仿宋"/>
          <w:kern w:val="0"/>
          <w:sz w:val="28"/>
          <w:szCs w:val="28"/>
          <w:u w:val="single"/>
        </w:rPr>
        <w:tab/>
      </w:r>
      <w:r>
        <w:rPr>
          <w:rFonts w:hint="eastAsia" w:ascii="宋体" w:hAnsi="宋体" w:cs="仿宋"/>
          <w:kern w:val="0"/>
          <w:sz w:val="28"/>
          <w:szCs w:val="28"/>
        </w:rPr>
        <w:t>（姓名）为我方代理人。代理人根据授权，以我方名义签署、澄清、说明、补正、递交、撤回、修改</w:t>
      </w:r>
      <w:r>
        <w:rPr>
          <w:rFonts w:hint="eastAsia" w:ascii="宋体" w:hAnsi="宋体" w:cs="仿宋"/>
          <w:kern w:val="0"/>
          <w:sz w:val="28"/>
          <w:szCs w:val="28"/>
          <w:u w:val="single"/>
        </w:rPr>
        <w:tab/>
      </w:r>
      <w:r>
        <w:rPr>
          <w:rFonts w:hint="eastAsia" w:ascii="宋体" w:hAnsi="宋体" w:cs="仿宋"/>
          <w:kern w:val="0"/>
          <w:sz w:val="28"/>
          <w:szCs w:val="28"/>
        </w:rPr>
        <w:t>（项</w:t>
      </w:r>
      <w:r>
        <w:rPr>
          <w:rFonts w:hint="eastAsia" w:ascii="宋体" w:hAnsi="宋体" w:cs="仿宋"/>
          <w:spacing w:val="-1"/>
          <w:kern w:val="0"/>
          <w:sz w:val="28"/>
          <w:szCs w:val="28"/>
        </w:rPr>
        <w:t>目</w:t>
      </w:r>
      <w:r>
        <w:rPr>
          <w:rFonts w:hint="eastAsia" w:ascii="宋体" w:hAnsi="宋体" w:cs="仿宋"/>
          <w:kern w:val="0"/>
          <w:sz w:val="28"/>
          <w:szCs w:val="28"/>
        </w:rPr>
        <w:t>名称）</w:t>
      </w:r>
      <w:r>
        <w:rPr>
          <w:rFonts w:hint="eastAsia" w:ascii="宋体" w:hAnsi="宋体" w:cs="仿宋"/>
          <w:kern w:val="0"/>
          <w:sz w:val="28"/>
          <w:szCs w:val="28"/>
          <w:lang w:val="en-US" w:eastAsia="zh-CN"/>
        </w:rPr>
        <w:t>报价</w:t>
      </w:r>
      <w:r>
        <w:rPr>
          <w:rFonts w:hint="eastAsia" w:ascii="宋体" w:hAnsi="宋体" w:cs="仿宋"/>
          <w:kern w:val="0"/>
          <w:sz w:val="28"/>
          <w:szCs w:val="28"/>
        </w:rPr>
        <w:t>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
          <w:kern w:val="0"/>
          <w:sz w:val="28"/>
          <w:szCs w:val="28"/>
        </w:rPr>
      </w:pPr>
      <w:r>
        <w:rPr>
          <w:rFonts w:hint="eastAsia" w:ascii="宋体" w:hAnsi="宋体" w:cs="仿宋"/>
          <w:kern w:val="0"/>
          <w:sz w:val="28"/>
          <w:szCs w:val="28"/>
        </w:rPr>
        <w:t>委托</w:t>
      </w:r>
      <w:r>
        <w:rPr>
          <w:rFonts w:hint="eastAsia" w:ascii="宋体" w:hAnsi="宋体" w:cs="仿宋"/>
          <w:spacing w:val="-1"/>
          <w:kern w:val="0"/>
          <w:sz w:val="28"/>
          <w:szCs w:val="28"/>
        </w:rPr>
        <w:t>期</w:t>
      </w:r>
      <w:r>
        <w:rPr>
          <w:rFonts w:hint="eastAsia" w:ascii="宋体" w:hAnsi="宋体" w:cs="仿宋"/>
          <w:kern w:val="0"/>
          <w:sz w:val="28"/>
          <w:szCs w:val="28"/>
        </w:rPr>
        <w:t>限：</w:t>
      </w:r>
      <w:r>
        <w:rPr>
          <w:rFonts w:hint="eastAsia" w:ascii="宋体" w:hAnsi="宋体" w:cs="仿宋"/>
          <w:kern w:val="0"/>
          <w:sz w:val="28"/>
          <w:szCs w:val="28"/>
          <w:u w:val="single"/>
        </w:rPr>
        <w:tab/>
      </w:r>
      <w:r>
        <w:rPr>
          <w:rFonts w:hint="eastAsia" w:ascii="宋体" w:hAnsi="宋体" w:cs="仿宋"/>
          <w:kern w:val="0"/>
          <w:sz w:val="28"/>
          <w:szCs w:val="28"/>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
          <w:kern w:val="0"/>
          <w:sz w:val="28"/>
          <w:szCs w:val="28"/>
        </w:rPr>
      </w:pPr>
      <w:r>
        <w:rPr>
          <w:rFonts w:hint="eastAsia" w:ascii="宋体" w:hAnsi="宋体" w:cs="仿宋"/>
          <w:kern w:val="0"/>
          <w:sz w:val="28"/>
          <w:szCs w:val="28"/>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
          <w:kern w:val="0"/>
          <w:sz w:val="28"/>
          <w:szCs w:val="28"/>
        </w:rPr>
      </w:pPr>
      <w:r>
        <w:rPr>
          <w:rFonts w:hint="eastAsia" w:ascii="宋体" w:hAnsi="宋体" w:cs="仿宋"/>
          <w:kern w:val="0"/>
          <w:sz w:val="28"/>
          <w:szCs w:val="28"/>
        </w:rPr>
        <w:t>附：法定代表人身份证明。</w:t>
      </w:r>
    </w:p>
    <w:p>
      <w:pPr>
        <w:autoSpaceDE w:val="0"/>
        <w:autoSpaceDN w:val="0"/>
        <w:adjustRightInd w:val="0"/>
        <w:snapToGrid w:val="0"/>
        <w:spacing w:line="360" w:lineRule="auto"/>
        <w:jc w:val="left"/>
        <w:rPr>
          <w:rFonts w:ascii="宋体" w:hAnsi="宋体" w:cs="仿宋"/>
          <w:kern w:val="0"/>
          <w:sz w:val="28"/>
          <w:szCs w:val="28"/>
        </w:rPr>
      </w:pPr>
    </w:p>
    <w:p>
      <w:pPr>
        <w:tabs>
          <w:tab w:val="left" w:pos="4200"/>
          <w:tab w:val="left" w:pos="4620"/>
        </w:tabs>
        <w:autoSpaceDE w:val="0"/>
        <w:autoSpaceDN w:val="0"/>
        <w:adjustRightInd w:val="0"/>
        <w:snapToGrid w:val="0"/>
        <w:spacing w:line="360" w:lineRule="auto"/>
        <w:ind w:firstLine="1694"/>
        <w:jc w:val="left"/>
        <w:rPr>
          <w:rFonts w:ascii="宋体" w:hAnsi="宋体" w:cs="仿宋"/>
          <w:kern w:val="0"/>
          <w:sz w:val="28"/>
          <w:szCs w:val="28"/>
        </w:rPr>
      </w:pPr>
      <w:r>
        <w:rPr>
          <w:rFonts w:hint="eastAsia" w:ascii="宋体" w:hAnsi="宋体" w:cs="仿宋"/>
          <w:kern w:val="0"/>
          <w:sz w:val="28"/>
          <w:szCs w:val="28"/>
          <w:lang w:val="en-US" w:eastAsia="zh-CN"/>
        </w:rPr>
        <w:t>供应商名称</w:t>
      </w:r>
      <w:r>
        <w:rPr>
          <w:rFonts w:hint="eastAsia" w:ascii="宋体" w:hAnsi="宋体" w:cs="仿宋"/>
          <w:kern w:val="0"/>
          <w:sz w:val="28"/>
          <w:szCs w:val="28"/>
        </w:rPr>
        <w:t>：（</w:t>
      </w:r>
      <w:r>
        <w:rPr>
          <w:rFonts w:hint="eastAsia" w:ascii="宋体" w:hAnsi="宋体" w:cs="仿宋"/>
          <w:spacing w:val="-1"/>
          <w:kern w:val="0"/>
          <w:sz w:val="28"/>
          <w:szCs w:val="28"/>
        </w:rPr>
        <w:t>盖</w:t>
      </w:r>
      <w:r>
        <w:rPr>
          <w:rFonts w:hint="eastAsia" w:ascii="宋体" w:hAnsi="宋体" w:cs="仿宋"/>
          <w:kern w:val="0"/>
          <w:sz w:val="28"/>
          <w:szCs w:val="28"/>
        </w:rPr>
        <w:t>单位公章）</w:t>
      </w:r>
    </w:p>
    <w:p>
      <w:pPr>
        <w:tabs>
          <w:tab w:val="left" w:pos="6300"/>
        </w:tabs>
        <w:autoSpaceDE w:val="0"/>
        <w:autoSpaceDN w:val="0"/>
        <w:adjustRightInd w:val="0"/>
        <w:snapToGrid w:val="0"/>
        <w:spacing w:line="360" w:lineRule="auto"/>
        <w:ind w:firstLine="1680"/>
        <w:jc w:val="left"/>
        <w:rPr>
          <w:rFonts w:ascii="宋体" w:hAnsi="宋体" w:cs="仿宋"/>
          <w:kern w:val="0"/>
          <w:sz w:val="28"/>
          <w:szCs w:val="28"/>
        </w:rPr>
      </w:pPr>
      <w:r>
        <w:rPr>
          <w:rFonts w:hint="eastAsia" w:ascii="宋体" w:hAnsi="宋体" w:cs="仿宋"/>
          <w:kern w:val="0"/>
          <w:sz w:val="28"/>
          <w:szCs w:val="28"/>
        </w:rPr>
        <w:t>法定代表人：</w:t>
      </w:r>
      <w:r>
        <w:rPr>
          <w:rFonts w:hint="eastAsia" w:ascii="宋体" w:hAnsi="宋体" w:cs="仿宋"/>
          <w:kern w:val="0"/>
          <w:sz w:val="28"/>
          <w:szCs w:val="28"/>
          <w:u w:val="single"/>
        </w:rPr>
        <w:tab/>
      </w:r>
      <w:r>
        <w:rPr>
          <w:rFonts w:hint="eastAsia" w:ascii="宋体" w:hAnsi="宋体" w:cs="仿宋"/>
          <w:kern w:val="0"/>
          <w:sz w:val="28"/>
          <w:szCs w:val="28"/>
          <w:u w:val="single"/>
        </w:rPr>
        <w:tab/>
      </w:r>
      <w:r>
        <w:rPr>
          <w:rFonts w:hint="eastAsia" w:ascii="宋体" w:hAnsi="宋体" w:cs="仿宋"/>
          <w:kern w:val="0"/>
          <w:sz w:val="28"/>
          <w:szCs w:val="28"/>
        </w:rPr>
        <w:t>（签字）</w:t>
      </w:r>
    </w:p>
    <w:p>
      <w:pPr>
        <w:tabs>
          <w:tab w:val="left" w:pos="5260"/>
        </w:tabs>
        <w:autoSpaceDE w:val="0"/>
        <w:autoSpaceDN w:val="0"/>
        <w:adjustRightInd w:val="0"/>
        <w:snapToGrid w:val="0"/>
        <w:spacing w:line="360" w:lineRule="auto"/>
        <w:ind w:firstLine="1680"/>
        <w:jc w:val="left"/>
        <w:rPr>
          <w:rFonts w:ascii="宋体" w:hAnsi="宋体" w:cs="仿宋"/>
          <w:kern w:val="0"/>
          <w:sz w:val="28"/>
          <w:szCs w:val="28"/>
        </w:rPr>
      </w:pPr>
      <w:r>
        <w:rPr>
          <w:rFonts w:hint="eastAsia" w:ascii="宋体" w:hAnsi="宋体" w:cs="仿宋"/>
          <w:kern w:val="0"/>
          <w:sz w:val="28"/>
          <w:szCs w:val="28"/>
        </w:rPr>
        <w:t>身份证号码：</w:t>
      </w:r>
    </w:p>
    <w:p>
      <w:pPr>
        <w:tabs>
          <w:tab w:val="left" w:pos="6720"/>
        </w:tabs>
        <w:autoSpaceDE w:val="0"/>
        <w:autoSpaceDN w:val="0"/>
        <w:adjustRightInd w:val="0"/>
        <w:snapToGrid w:val="0"/>
        <w:spacing w:line="360" w:lineRule="auto"/>
        <w:ind w:firstLine="1680"/>
        <w:jc w:val="left"/>
        <w:rPr>
          <w:rFonts w:ascii="宋体" w:hAnsi="宋体" w:cs="仿宋"/>
          <w:kern w:val="0"/>
          <w:sz w:val="28"/>
          <w:szCs w:val="28"/>
        </w:rPr>
      </w:pPr>
      <w:r>
        <w:rPr>
          <w:rFonts w:hint="eastAsia" w:ascii="宋体" w:hAnsi="宋体" w:cs="仿宋"/>
          <w:kern w:val="0"/>
          <w:sz w:val="28"/>
          <w:szCs w:val="28"/>
        </w:rPr>
        <w:t>委托代理人：</w:t>
      </w:r>
      <w:r>
        <w:rPr>
          <w:rFonts w:hint="eastAsia" w:ascii="宋体" w:hAnsi="宋体" w:cs="仿宋"/>
          <w:kern w:val="0"/>
          <w:sz w:val="28"/>
          <w:szCs w:val="28"/>
          <w:u w:val="single"/>
        </w:rPr>
        <w:tab/>
      </w:r>
      <w:r>
        <w:rPr>
          <w:rFonts w:hint="eastAsia" w:ascii="宋体" w:hAnsi="宋体" w:cs="仿宋"/>
          <w:kern w:val="0"/>
          <w:sz w:val="28"/>
          <w:szCs w:val="28"/>
        </w:rPr>
        <w:t>（签</w:t>
      </w:r>
      <w:r>
        <w:rPr>
          <w:rFonts w:hint="eastAsia" w:ascii="宋体" w:hAnsi="宋体" w:cs="仿宋"/>
          <w:spacing w:val="-1"/>
          <w:kern w:val="0"/>
          <w:sz w:val="28"/>
          <w:szCs w:val="28"/>
        </w:rPr>
        <w:t>字</w:t>
      </w:r>
      <w:r>
        <w:rPr>
          <w:rFonts w:hint="eastAsia" w:ascii="宋体" w:hAnsi="宋体" w:cs="仿宋"/>
          <w:kern w:val="0"/>
          <w:sz w:val="28"/>
          <w:szCs w:val="28"/>
        </w:rPr>
        <w:t>）</w:t>
      </w:r>
    </w:p>
    <w:p>
      <w:pPr>
        <w:tabs>
          <w:tab w:val="left" w:pos="6832"/>
        </w:tabs>
        <w:autoSpaceDE w:val="0"/>
        <w:autoSpaceDN w:val="0"/>
        <w:adjustRightInd w:val="0"/>
        <w:snapToGrid w:val="0"/>
        <w:spacing w:line="360" w:lineRule="auto"/>
        <w:ind w:firstLine="1680"/>
        <w:jc w:val="left"/>
        <w:rPr>
          <w:rFonts w:ascii="宋体" w:hAnsi="宋体" w:cs="仿宋"/>
          <w:kern w:val="0"/>
          <w:sz w:val="28"/>
          <w:szCs w:val="28"/>
        </w:rPr>
      </w:pPr>
      <w:r>
        <w:rPr>
          <w:rFonts w:hint="eastAsia" w:ascii="宋体" w:hAnsi="宋体" w:cs="仿宋"/>
          <w:kern w:val="0"/>
          <w:sz w:val="28"/>
          <w:szCs w:val="28"/>
        </w:rPr>
        <w:t>身份证号码：</w:t>
      </w:r>
      <w:r>
        <w:rPr>
          <w:rFonts w:hint="eastAsia" w:ascii="宋体" w:hAnsi="宋体" w:cs="仿宋"/>
          <w:kern w:val="0"/>
          <w:sz w:val="28"/>
          <w:szCs w:val="28"/>
          <w:u w:val="single"/>
        </w:rPr>
        <w:tab/>
      </w:r>
    </w:p>
    <w:p>
      <w:pPr>
        <w:autoSpaceDE w:val="0"/>
        <w:autoSpaceDN w:val="0"/>
        <w:adjustRightInd w:val="0"/>
        <w:snapToGrid w:val="0"/>
        <w:spacing w:line="360" w:lineRule="auto"/>
        <w:jc w:val="left"/>
        <w:rPr>
          <w:rFonts w:ascii="宋体" w:hAnsi="宋体" w:cs="仿宋"/>
          <w:kern w:val="0"/>
          <w:sz w:val="28"/>
          <w:szCs w:val="28"/>
        </w:rPr>
      </w:pPr>
    </w:p>
    <w:p>
      <w:pPr>
        <w:autoSpaceDE w:val="0"/>
        <w:autoSpaceDN w:val="0"/>
        <w:adjustRightInd w:val="0"/>
        <w:snapToGrid w:val="0"/>
        <w:spacing w:line="360" w:lineRule="auto"/>
        <w:jc w:val="left"/>
        <w:rPr>
          <w:rFonts w:ascii="宋体" w:hAnsi="宋体" w:cs="仿宋"/>
          <w:kern w:val="0"/>
          <w:sz w:val="28"/>
          <w:szCs w:val="28"/>
        </w:rPr>
      </w:pPr>
    </w:p>
    <w:p>
      <w:pPr>
        <w:autoSpaceDE w:val="0"/>
        <w:autoSpaceDN w:val="0"/>
        <w:adjustRightInd w:val="0"/>
        <w:snapToGrid w:val="0"/>
        <w:spacing w:line="360" w:lineRule="auto"/>
        <w:jc w:val="left"/>
        <w:rPr>
          <w:rFonts w:ascii="宋体" w:hAnsi="宋体" w:cs="仿宋"/>
          <w:kern w:val="0"/>
          <w:sz w:val="28"/>
          <w:szCs w:val="28"/>
        </w:rPr>
      </w:pPr>
    </w:p>
    <w:p>
      <w:pPr>
        <w:autoSpaceDE w:val="0"/>
        <w:autoSpaceDN w:val="0"/>
        <w:adjustRightInd w:val="0"/>
        <w:snapToGrid w:val="0"/>
        <w:spacing w:line="360" w:lineRule="auto"/>
        <w:jc w:val="left"/>
        <w:rPr>
          <w:rFonts w:ascii="宋体" w:hAnsi="宋体" w:cs="仿宋"/>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仿宋"/>
          <w:kern w:val="0"/>
          <w:sz w:val="28"/>
          <w:szCs w:val="28"/>
        </w:rPr>
      </w:pPr>
      <w:r>
        <w:rPr>
          <w:rFonts w:hint="eastAsia" w:ascii="宋体" w:hAnsi="宋体" w:cs="仿宋"/>
          <w:kern w:val="0"/>
          <w:sz w:val="28"/>
          <w:szCs w:val="28"/>
          <w:u w:val="single"/>
        </w:rPr>
        <w:tab/>
      </w:r>
      <w:r>
        <w:rPr>
          <w:rFonts w:hint="eastAsia" w:ascii="宋体" w:hAnsi="宋体" w:cs="仿宋"/>
          <w:kern w:val="0"/>
          <w:sz w:val="28"/>
          <w:szCs w:val="28"/>
          <w:u w:val="single"/>
        </w:rPr>
        <w:t xml:space="preserve">   </w:t>
      </w:r>
      <w:r>
        <w:rPr>
          <w:rFonts w:hint="eastAsia" w:ascii="宋体" w:hAnsi="宋体" w:cs="仿宋"/>
          <w:kern w:val="0"/>
          <w:sz w:val="28"/>
          <w:szCs w:val="28"/>
        </w:rPr>
        <w:t>年</w:t>
      </w:r>
      <w:r>
        <w:rPr>
          <w:rFonts w:hint="eastAsia" w:ascii="宋体" w:hAnsi="宋体" w:cs="仿宋"/>
          <w:kern w:val="0"/>
          <w:sz w:val="28"/>
          <w:szCs w:val="28"/>
          <w:u w:val="single"/>
        </w:rPr>
        <w:tab/>
      </w:r>
      <w:r>
        <w:rPr>
          <w:rFonts w:hint="eastAsia" w:ascii="宋体" w:hAnsi="宋体" w:cs="仿宋"/>
          <w:kern w:val="0"/>
          <w:sz w:val="28"/>
          <w:szCs w:val="28"/>
          <w:u w:val="single"/>
        </w:rPr>
        <w:t xml:space="preserve">  </w:t>
      </w:r>
      <w:r>
        <w:rPr>
          <w:rFonts w:hint="eastAsia" w:ascii="宋体" w:hAnsi="宋体" w:cs="仿宋"/>
          <w:kern w:val="0"/>
          <w:sz w:val="28"/>
          <w:szCs w:val="28"/>
        </w:rPr>
        <w:t>月</w:t>
      </w:r>
      <w:r>
        <w:rPr>
          <w:rFonts w:hint="eastAsia" w:ascii="宋体" w:hAnsi="宋体" w:cs="仿宋"/>
          <w:kern w:val="0"/>
          <w:sz w:val="28"/>
          <w:szCs w:val="28"/>
          <w:u w:val="single"/>
        </w:rPr>
        <w:tab/>
      </w:r>
      <w:r>
        <w:rPr>
          <w:rFonts w:hint="eastAsia" w:ascii="宋体" w:hAnsi="宋体" w:cs="仿宋"/>
          <w:kern w:val="0"/>
          <w:sz w:val="28"/>
          <w:szCs w:val="28"/>
          <w:u w:val="single"/>
        </w:rPr>
        <w:t xml:space="preserve">   </w:t>
      </w:r>
      <w:r>
        <w:rPr>
          <w:rFonts w:hint="eastAsia" w:ascii="宋体" w:hAnsi="宋体" w:cs="仿宋"/>
          <w:kern w:val="0"/>
          <w:sz w:val="28"/>
          <w:szCs w:val="28"/>
        </w:rPr>
        <w:t>日</w:t>
      </w:r>
    </w:p>
    <w:p>
      <w:pPr>
        <w:spacing w:line="360" w:lineRule="auto"/>
        <w:rPr>
          <w:rFonts w:ascii="宋体" w:hAnsi="宋体" w:cs="仿宋"/>
          <w:sz w:val="28"/>
          <w:szCs w:val="28"/>
        </w:rPr>
      </w:pPr>
    </w:p>
    <w:p>
      <w:pPr>
        <w:pStyle w:val="13"/>
        <w:spacing w:line="360" w:lineRule="auto"/>
        <w:ind w:left="5250" w:firstLine="600"/>
        <w:rPr>
          <w:rFonts w:ascii="宋体" w:hAnsi="宋体" w:cs="仿宋"/>
          <w:sz w:val="28"/>
          <w:szCs w:val="28"/>
        </w:rPr>
      </w:pPr>
    </w:p>
    <w:sectPr>
      <w:footerReference r:id="rId7" w:type="default"/>
      <w:pgSz w:w="11906" w:h="16838"/>
      <w:pgMar w:top="1021" w:right="1466" w:bottom="623" w:left="16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7147"/>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posOffset>2768600</wp:posOffset>
              </wp:positionH>
              <wp:positionV relativeFrom="paragraph">
                <wp:posOffset>635</wp:posOffset>
              </wp:positionV>
              <wp:extent cx="215900" cy="203200"/>
              <wp:effectExtent l="0" t="0" r="12700" b="6350"/>
              <wp:wrapNone/>
              <wp:docPr id="5" name="文本框 5"/>
              <wp:cNvGraphicFramePr/>
              <a:graphic xmlns:a="http://schemas.openxmlformats.org/drawingml/2006/main">
                <a:graphicData uri="http://schemas.microsoft.com/office/word/2010/wordprocessingShape">
                  <wps:wsp>
                    <wps:cNvSpPr txBox="1"/>
                    <wps:spPr>
                      <a:xfrm>
                        <a:off x="0" y="0"/>
                        <a:ext cx="21590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8pt;margin-top:0.05pt;height:16pt;width:17pt;mso-position-horizontal-relative:margin;z-index:251660288;mso-width-relative:page;mso-height-relative:page;" filled="f" stroked="f" coordsize="21600,21600" o:gfxdata="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VagI9YAAAAHAQAADwAAAAAAAAABACAAAAAiAAAAZHJzL2Rvd25yZXYueG1sUEsB&#10;AhQAFAAAAAgAh07iQMwn0h0wAgAAVQQAAA4AAAAAAAAAAQAgAAAAJQEAAGRycy9lMm9Eb2MueG1s&#10;UEsFBgAAAAAGAAYAWQEAAMcFAAAAAA==&#10;">
              <v:fill on="f" focussize="0,0"/>
              <v:stroke on="f" weight="0.5pt"/>
              <v:imagedata o:title=""/>
              <o:lock v:ext="edit" aspectratio="f"/>
              <v:textbox inset="0mm,0mm,0mm,0mm">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7740" w:hanging="7740" w:hangingChars="4300"/>
      <w:jc w:val="right"/>
    </w:pPr>
    <w:r>
      <w:rPr>
        <w:rFonts w:hint="eastAsia"/>
      </w:rPr>
      <w:t xml:space="preserve">   </w:t>
    </w:r>
    <w:r>
      <w:rPr>
        <w:rFonts w:hint="eastAsia" w:ascii="仿宋" w:hAnsi="仿宋" w:eastAsia="仿宋" w:cs="仿宋"/>
        <w:sz w:val="21"/>
        <w:szCs w:val="21"/>
        <w:lang w:val="en-US" w:eastAsia="zh-CN"/>
      </w:rPr>
      <w:t>编号：九号线二期-询价采购</w:t>
    </w:r>
    <w:r>
      <w:rPr>
        <w:rFonts w:hint="eastAsia" w:ascii="仿宋" w:hAnsi="仿宋" w:eastAsia="仿宋" w:cs="仿宋"/>
        <w:sz w:val="21"/>
        <w:szCs w:val="21"/>
      </w:rPr>
      <w:t>-202</w:t>
    </w:r>
    <w:r>
      <w:rPr>
        <w:rFonts w:hint="eastAsia" w:ascii="仿宋" w:hAnsi="仿宋" w:eastAsia="仿宋" w:cs="仿宋"/>
        <w:sz w:val="21"/>
        <w:szCs w:val="21"/>
        <w:lang w:val="en-US" w:eastAsia="zh-CN"/>
      </w:rPr>
      <w:t>2-</w:t>
    </w:r>
    <w:r>
      <w:rPr>
        <w:rFonts w:hint="eastAsia" w:ascii="仿宋" w:hAnsi="仿宋" w:eastAsia="仿宋" w:cs="仿宋"/>
        <w:sz w:val="21"/>
        <w:szCs w:val="21"/>
      </w:rPr>
      <w:t>竣工档案整编、验收、移交</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pPr>
    <w:r>
      <w:rPr>
        <w:rFonts w:hint="eastAsia" w:ascii="仿宋" w:hAnsi="仿宋" w:eastAsia="仿宋" w:cs="仿宋"/>
        <w:sz w:val="21"/>
        <w:szCs w:val="21"/>
        <w:lang w:val="en-US" w:eastAsia="zh-CN"/>
      </w:rPr>
      <w:t>编号：九号线二期-询价采购</w:t>
    </w:r>
    <w:r>
      <w:rPr>
        <w:rFonts w:hint="eastAsia" w:ascii="仿宋" w:hAnsi="仿宋" w:eastAsia="仿宋" w:cs="仿宋"/>
        <w:sz w:val="21"/>
        <w:szCs w:val="21"/>
      </w:rPr>
      <w:t>-202</w:t>
    </w:r>
    <w:r>
      <w:rPr>
        <w:rFonts w:hint="eastAsia" w:ascii="仿宋" w:hAnsi="仿宋" w:eastAsia="仿宋" w:cs="仿宋"/>
        <w:sz w:val="21"/>
        <w:szCs w:val="21"/>
        <w:lang w:val="en-US" w:eastAsia="zh-CN"/>
      </w:rPr>
      <w:t>2-</w:t>
    </w:r>
    <w:r>
      <w:rPr>
        <w:rFonts w:hint="eastAsia" w:ascii="仿宋" w:hAnsi="仿宋" w:eastAsia="仿宋" w:cs="仿宋"/>
        <w:sz w:val="21"/>
        <w:szCs w:val="21"/>
      </w:rPr>
      <w:t>竣工档案整编、验收、移交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5316A"/>
    <w:multiLevelType w:val="singleLevel"/>
    <w:tmpl w:val="8AA5316A"/>
    <w:lvl w:ilvl="0" w:tentative="0">
      <w:start w:val="7"/>
      <w:numFmt w:val="chineseCounting"/>
      <w:suff w:val="nothing"/>
      <w:lvlText w:val="%1、"/>
      <w:lvlJc w:val="left"/>
      <w:rPr>
        <w:rFonts w:hint="eastAsia"/>
      </w:rPr>
    </w:lvl>
  </w:abstractNum>
  <w:abstractNum w:abstractNumId="1">
    <w:nsid w:val="A36B1C2E"/>
    <w:multiLevelType w:val="singleLevel"/>
    <w:tmpl w:val="A36B1C2E"/>
    <w:lvl w:ilvl="0" w:tentative="0">
      <w:start w:val="1"/>
      <w:numFmt w:val="chineseCounting"/>
      <w:suff w:val="nothing"/>
      <w:lvlText w:val="（%1）"/>
      <w:lvlJc w:val="left"/>
      <w:pPr>
        <w:ind w:left="-140"/>
      </w:pPr>
      <w:rPr>
        <w:rFonts w:hint="eastAsia"/>
      </w:rPr>
    </w:lvl>
  </w:abstractNum>
  <w:abstractNum w:abstractNumId="2">
    <w:nsid w:val="C26D848E"/>
    <w:multiLevelType w:val="singleLevel"/>
    <w:tmpl w:val="C26D848E"/>
    <w:lvl w:ilvl="0" w:tentative="0">
      <w:start w:val="2"/>
      <w:numFmt w:val="chineseCounting"/>
      <w:suff w:val="nothing"/>
      <w:lvlText w:val="%1、"/>
      <w:lvlJc w:val="left"/>
      <w:rPr>
        <w:rFonts w:hint="eastAsia"/>
      </w:rPr>
    </w:lvl>
  </w:abstractNum>
  <w:abstractNum w:abstractNumId="3">
    <w:nsid w:val="CA95E2A1"/>
    <w:multiLevelType w:val="singleLevel"/>
    <w:tmpl w:val="CA95E2A1"/>
    <w:lvl w:ilvl="0" w:tentative="0">
      <w:start w:val="4"/>
      <w:numFmt w:val="chineseCounting"/>
      <w:suff w:val="nothing"/>
      <w:lvlText w:val="%1、"/>
      <w:lvlJc w:val="left"/>
      <w:rPr>
        <w:rFonts w:hint="eastAsia"/>
      </w:rPr>
    </w:lvl>
  </w:abstractNum>
  <w:abstractNum w:abstractNumId="4">
    <w:nsid w:val="CD16A9E4"/>
    <w:multiLevelType w:val="singleLevel"/>
    <w:tmpl w:val="CD16A9E4"/>
    <w:lvl w:ilvl="0" w:tentative="0">
      <w:start w:val="6"/>
      <w:numFmt w:val="decimal"/>
      <w:lvlText w:val="%1."/>
      <w:lvlJc w:val="left"/>
      <w:pPr>
        <w:tabs>
          <w:tab w:val="left" w:pos="312"/>
        </w:tabs>
      </w:pPr>
    </w:lvl>
  </w:abstractNum>
  <w:abstractNum w:abstractNumId="5">
    <w:nsid w:val="E60D79D2"/>
    <w:multiLevelType w:val="singleLevel"/>
    <w:tmpl w:val="E60D79D2"/>
    <w:lvl w:ilvl="0" w:tentative="0">
      <w:start w:val="10"/>
      <w:numFmt w:val="chineseCounting"/>
      <w:suff w:val="nothing"/>
      <w:lvlText w:val="%1、"/>
      <w:lvlJc w:val="left"/>
      <w:rPr>
        <w:rFonts w:hint="eastAsia"/>
      </w:rPr>
    </w:lvl>
  </w:abstractNum>
  <w:abstractNum w:abstractNumId="6">
    <w:nsid w:val="F3996264"/>
    <w:multiLevelType w:val="singleLevel"/>
    <w:tmpl w:val="F3996264"/>
    <w:lvl w:ilvl="0" w:tentative="0">
      <w:start w:val="1"/>
      <w:numFmt w:val="decimal"/>
      <w:lvlText w:val="%1."/>
      <w:lvlJc w:val="left"/>
      <w:pPr>
        <w:tabs>
          <w:tab w:val="left" w:pos="312"/>
        </w:tabs>
      </w:pPr>
    </w:lvl>
  </w:abstractNum>
  <w:abstractNum w:abstractNumId="7">
    <w:nsid w:val="77AFC4B0"/>
    <w:multiLevelType w:val="singleLevel"/>
    <w:tmpl w:val="77AFC4B0"/>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YWQ3YjVhMjJkMGVhMTg3MmY0MTlkZGE0YjRjNDcifQ=="/>
  </w:docVars>
  <w:rsids>
    <w:rsidRoot w:val="00436FAF"/>
    <w:rsid w:val="00002ED5"/>
    <w:rsid w:val="0001328C"/>
    <w:rsid w:val="000143E9"/>
    <w:rsid w:val="00014E0E"/>
    <w:rsid w:val="00020357"/>
    <w:rsid w:val="00022251"/>
    <w:rsid w:val="000226FE"/>
    <w:rsid w:val="00023157"/>
    <w:rsid w:val="00024A1C"/>
    <w:rsid w:val="00033519"/>
    <w:rsid w:val="0003465F"/>
    <w:rsid w:val="000419CB"/>
    <w:rsid w:val="00047D8B"/>
    <w:rsid w:val="00047F63"/>
    <w:rsid w:val="00051667"/>
    <w:rsid w:val="00051C84"/>
    <w:rsid w:val="00055B3F"/>
    <w:rsid w:val="00063604"/>
    <w:rsid w:val="00063C23"/>
    <w:rsid w:val="00066E44"/>
    <w:rsid w:val="00070470"/>
    <w:rsid w:val="00073D21"/>
    <w:rsid w:val="000741F0"/>
    <w:rsid w:val="00085AA6"/>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6F9"/>
    <w:rsid w:val="000C2782"/>
    <w:rsid w:val="000C5847"/>
    <w:rsid w:val="000C7F25"/>
    <w:rsid w:val="000D1B80"/>
    <w:rsid w:val="000D23FE"/>
    <w:rsid w:val="000D43D2"/>
    <w:rsid w:val="000D7BF2"/>
    <w:rsid w:val="000E3F1A"/>
    <w:rsid w:val="000E7C9A"/>
    <w:rsid w:val="00100244"/>
    <w:rsid w:val="001009B8"/>
    <w:rsid w:val="00101969"/>
    <w:rsid w:val="0011023F"/>
    <w:rsid w:val="00112507"/>
    <w:rsid w:val="0011576B"/>
    <w:rsid w:val="00115FA5"/>
    <w:rsid w:val="00116696"/>
    <w:rsid w:val="001217D2"/>
    <w:rsid w:val="00121D4B"/>
    <w:rsid w:val="00123137"/>
    <w:rsid w:val="00124FFC"/>
    <w:rsid w:val="00125891"/>
    <w:rsid w:val="00131640"/>
    <w:rsid w:val="00133F8C"/>
    <w:rsid w:val="00134346"/>
    <w:rsid w:val="00135D02"/>
    <w:rsid w:val="00135F51"/>
    <w:rsid w:val="0014139E"/>
    <w:rsid w:val="00141B9D"/>
    <w:rsid w:val="00141F6D"/>
    <w:rsid w:val="00141F7A"/>
    <w:rsid w:val="00146972"/>
    <w:rsid w:val="00147D65"/>
    <w:rsid w:val="00147F6A"/>
    <w:rsid w:val="0015242B"/>
    <w:rsid w:val="0015302A"/>
    <w:rsid w:val="00154109"/>
    <w:rsid w:val="00161683"/>
    <w:rsid w:val="00163870"/>
    <w:rsid w:val="00165264"/>
    <w:rsid w:val="00166867"/>
    <w:rsid w:val="00167C69"/>
    <w:rsid w:val="0017056B"/>
    <w:rsid w:val="00171CBA"/>
    <w:rsid w:val="00174035"/>
    <w:rsid w:val="001776F6"/>
    <w:rsid w:val="00183478"/>
    <w:rsid w:val="00183EAE"/>
    <w:rsid w:val="00183FB8"/>
    <w:rsid w:val="0018493E"/>
    <w:rsid w:val="00185534"/>
    <w:rsid w:val="001861DA"/>
    <w:rsid w:val="00186C2C"/>
    <w:rsid w:val="00190261"/>
    <w:rsid w:val="001930EC"/>
    <w:rsid w:val="00194D30"/>
    <w:rsid w:val="00195C6F"/>
    <w:rsid w:val="001A0168"/>
    <w:rsid w:val="001A1EAD"/>
    <w:rsid w:val="001A385F"/>
    <w:rsid w:val="001A6FA5"/>
    <w:rsid w:val="001A75A0"/>
    <w:rsid w:val="001A7986"/>
    <w:rsid w:val="001A79ED"/>
    <w:rsid w:val="001B4A82"/>
    <w:rsid w:val="001B4CB7"/>
    <w:rsid w:val="001C0AC4"/>
    <w:rsid w:val="001C56A2"/>
    <w:rsid w:val="001C66A1"/>
    <w:rsid w:val="001D425B"/>
    <w:rsid w:val="001D7F84"/>
    <w:rsid w:val="001E1797"/>
    <w:rsid w:val="001E2B64"/>
    <w:rsid w:val="001F1444"/>
    <w:rsid w:val="001F29A7"/>
    <w:rsid w:val="001F2BC7"/>
    <w:rsid w:val="001F4598"/>
    <w:rsid w:val="00203D07"/>
    <w:rsid w:val="00207C93"/>
    <w:rsid w:val="00210796"/>
    <w:rsid w:val="00211088"/>
    <w:rsid w:val="002113AC"/>
    <w:rsid w:val="00212171"/>
    <w:rsid w:val="00213E1E"/>
    <w:rsid w:val="00220910"/>
    <w:rsid w:val="00221035"/>
    <w:rsid w:val="00221D29"/>
    <w:rsid w:val="00222EF3"/>
    <w:rsid w:val="00224169"/>
    <w:rsid w:val="00225BDF"/>
    <w:rsid w:val="002334EE"/>
    <w:rsid w:val="00236D97"/>
    <w:rsid w:val="00237A13"/>
    <w:rsid w:val="00237FA9"/>
    <w:rsid w:val="00244AAA"/>
    <w:rsid w:val="0024769C"/>
    <w:rsid w:val="002479CB"/>
    <w:rsid w:val="002505C4"/>
    <w:rsid w:val="002522E5"/>
    <w:rsid w:val="00260597"/>
    <w:rsid w:val="00262E8B"/>
    <w:rsid w:val="00267014"/>
    <w:rsid w:val="002712C0"/>
    <w:rsid w:val="00280BCB"/>
    <w:rsid w:val="00280EA4"/>
    <w:rsid w:val="00281E15"/>
    <w:rsid w:val="00285A98"/>
    <w:rsid w:val="002918CB"/>
    <w:rsid w:val="00294C8D"/>
    <w:rsid w:val="00294FA1"/>
    <w:rsid w:val="00295353"/>
    <w:rsid w:val="002954CF"/>
    <w:rsid w:val="002963BB"/>
    <w:rsid w:val="00296D10"/>
    <w:rsid w:val="002A3311"/>
    <w:rsid w:val="002A4BA3"/>
    <w:rsid w:val="002A52D3"/>
    <w:rsid w:val="002B0183"/>
    <w:rsid w:val="002B0787"/>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029"/>
    <w:rsid w:val="00321A1B"/>
    <w:rsid w:val="00327485"/>
    <w:rsid w:val="00327E0A"/>
    <w:rsid w:val="00333271"/>
    <w:rsid w:val="00340435"/>
    <w:rsid w:val="0034152E"/>
    <w:rsid w:val="00344067"/>
    <w:rsid w:val="00346C52"/>
    <w:rsid w:val="0035013A"/>
    <w:rsid w:val="0035164B"/>
    <w:rsid w:val="00352E19"/>
    <w:rsid w:val="0035655A"/>
    <w:rsid w:val="003568FD"/>
    <w:rsid w:val="00362396"/>
    <w:rsid w:val="003635C5"/>
    <w:rsid w:val="00364509"/>
    <w:rsid w:val="00365462"/>
    <w:rsid w:val="003747B3"/>
    <w:rsid w:val="00381263"/>
    <w:rsid w:val="00381D31"/>
    <w:rsid w:val="003853DF"/>
    <w:rsid w:val="0038577C"/>
    <w:rsid w:val="00385896"/>
    <w:rsid w:val="00386C19"/>
    <w:rsid w:val="003870C3"/>
    <w:rsid w:val="003872FC"/>
    <w:rsid w:val="00390A17"/>
    <w:rsid w:val="0039229B"/>
    <w:rsid w:val="003952D4"/>
    <w:rsid w:val="003A0531"/>
    <w:rsid w:val="003A3034"/>
    <w:rsid w:val="003A38F7"/>
    <w:rsid w:val="003B1576"/>
    <w:rsid w:val="003B5CE6"/>
    <w:rsid w:val="003B6079"/>
    <w:rsid w:val="003C6199"/>
    <w:rsid w:val="003C7176"/>
    <w:rsid w:val="003D5B0F"/>
    <w:rsid w:val="003D6A7E"/>
    <w:rsid w:val="003D7DD1"/>
    <w:rsid w:val="003E4E1D"/>
    <w:rsid w:val="003E5EC0"/>
    <w:rsid w:val="003E7128"/>
    <w:rsid w:val="003F123C"/>
    <w:rsid w:val="003F161B"/>
    <w:rsid w:val="003F1825"/>
    <w:rsid w:val="003F2580"/>
    <w:rsid w:val="003F2B07"/>
    <w:rsid w:val="003F2C8F"/>
    <w:rsid w:val="003F2D65"/>
    <w:rsid w:val="003F2FD9"/>
    <w:rsid w:val="0040182D"/>
    <w:rsid w:val="00403E69"/>
    <w:rsid w:val="004070E2"/>
    <w:rsid w:val="00410C00"/>
    <w:rsid w:val="00422B0F"/>
    <w:rsid w:val="00426AA9"/>
    <w:rsid w:val="00426D94"/>
    <w:rsid w:val="00431799"/>
    <w:rsid w:val="00433D12"/>
    <w:rsid w:val="00435162"/>
    <w:rsid w:val="004366E7"/>
    <w:rsid w:val="00436FAF"/>
    <w:rsid w:val="00437BDB"/>
    <w:rsid w:val="0045033A"/>
    <w:rsid w:val="00452708"/>
    <w:rsid w:val="0045477F"/>
    <w:rsid w:val="004557A3"/>
    <w:rsid w:val="00460247"/>
    <w:rsid w:val="00460F3D"/>
    <w:rsid w:val="00466C0D"/>
    <w:rsid w:val="004718FC"/>
    <w:rsid w:val="00474990"/>
    <w:rsid w:val="00474E16"/>
    <w:rsid w:val="0048337B"/>
    <w:rsid w:val="00490C66"/>
    <w:rsid w:val="0049487D"/>
    <w:rsid w:val="00495D48"/>
    <w:rsid w:val="004962E5"/>
    <w:rsid w:val="004A31A8"/>
    <w:rsid w:val="004A5DC6"/>
    <w:rsid w:val="004B54A9"/>
    <w:rsid w:val="004C041B"/>
    <w:rsid w:val="004C514B"/>
    <w:rsid w:val="004D45E3"/>
    <w:rsid w:val="004D60A0"/>
    <w:rsid w:val="004D6838"/>
    <w:rsid w:val="004D6972"/>
    <w:rsid w:val="004D70DB"/>
    <w:rsid w:val="004E0058"/>
    <w:rsid w:val="004E65C0"/>
    <w:rsid w:val="004E7302"/>
    <w:rsid w:val="004F1C22"/>
    <w:rsid w:val="004F46AF"/>
    <w:rsid w:val="004F5694"/>
    <w:rsid w:val="004F5D8D"/>
    <w:rsid w:val="004F630B"/>
    <w:rsid w:val="0050681D"/>
    <w:rsid w:val="0051024C"/>
    <w:rsid w:val="00510988"/>
    <w:rsid w:val="00517B73"/>
    <w:rsid w:val="00523D05"/>
    <w:rsid w:val="0052490C"/>
    <w:rsid w:val="0052541C"/>
    <w:rsid w:val="0053206E"/>
    <w:rsid w:val="00536B6C"/>
    <w:rsid w:val="00540CE3"/>
    <w:rsid w:val="005449CA"/>
    <w:rsid w:val="00546183"/>
    <w:rsid w:val="00551328"/>
    <w:rsid w:val="0055375D"/>
    <w:rsid w:val="0055452D"/>
    <w:rsid w:val="00573E62"/>
    <w:rsid w:val="00582FE3"/>
    <w:rsid w:val="00583A0B"/>
    <w:rsid w:val="0058503E"/>
    <w:rsid w:val="00585D59"/>
    <w:rsid w:val="005869D5"/>
    <w:rsid w:val="0059018C"/>
    <w:rsid w:val="00593AA9"/>
    <w:rsid w:val="005969A4"/>
    <w:rsid w:val="005A489B"/>
    <w:rsid w:val="005A58EC"/>
    <w:rsid w:val="005B0F25"/>
    <w:rsid w:val="005B22F9"/>
    <w:rsid w:val="005B4923"/>
    <w:rsid w:val="005B53A8"/>
    <w:rsid w:val="005B5FB2"/>
    <w:rsid w:val="005C1E9E"/>
    <w:rsid w:val="005D158F"/>
    <w:rsid w:val="005D26FE"/>
    <w:rsid w:val="005D4515"/>
    <w:rsid w:val="005E1733"/>
    <w:rsid w:val="005E1C02"/>
    <w:rsid w:val="005E7CF4"/>
    <w:rsid w:val="0060081C"/>
    <w:rsid w:val="00613777"/>
    <w:rsid w:val="00617214"/>
    <w:rsid w:val="00617492"/>
    <w:rsid w:val="006178A4"/>
    <w:rsid w:val="00621A62"/>
    <w:rsid w:val="00624B7C"/>
    <w:rsid w:val="006327BF"/>
    <w:rsid w:val="00634C72"/>
    <w:rsid w:val="00640C15"/>
    <w:rsid w:val="00641543"/>
    <w:rsid w:val="00644A22"/>
    <w:rsid w:val="00644B5B"/>
    <w:rsid w:val="00652652"/>
    <w:rsid w:val="00653641"/>
    <w:rsid w:val="0065534D"/>
    <w:rsid w:val="006646D7"/>
    <w:rsid w:val="006656A8"/>
    <w:rsid w:val="00665CE6"/>
    <w:rsid w:val="00667017"/>
    <w:rsid w:val="00667A0D"/>
    <w:rsid w:val="00675976"/>
    <w:rsid w:val="00677D3F"/>
    <w:rsid w:val="0068323D"/>
    <w:rsid w:val="00683544"/>
    <w:rsid w:val="006879DB"/>
    <w:rsid w:val="00691ADF"/>
    <w:rsid w:val="00693573"/>
    <w:rsid w:val="00696A11"/>
    <w:rsid w:val="00696BA5"/>
    <w:rsid w:val="006A3D17"/>
    <w:rsid w:val="006A6570"/>
    <w:rsid w:val="006A71DC"/>
    <w:rsid w:val="006B7884"/>
    <w:rsid w:val="006B7BAD"/>
    <w:rsid w:val="006C22B7"/>
    <w:rsid w:val="006C28C6"/>
    <w:rsid w:val="006C62B6"/>
    <w:rsid w:val="006C68A5"/>
    <w:rsid w:val="006C7EF7"/>
    <w:rsid w:val="006D0AEE"/>
    <w:rsid w:val="006D3198"/>
    <w:rsid w:val="006D3862"/>
    <w:rsid w:val="006E0DB0"/>
    <w:rsid w:val="006E3B9E"/>
    <w:rsid w:val="006F0091"/>
    <w:rsid w:val="006F0837"/>
    <w:rsid w:val="006F60D4"/>
    <w:rsid w:val="007028D8"/>
    <w:rsid w:val="00704622"/>
    <w:rsid w:val="007056DB"/>
    <w:rsid w:val="00706518"/>
    <w:rsid w:val="00711632"/>
    <w:rsid w:val="007178BC"/>
    <w:rsid w:val="00717C97"/>
    <w:rsid w:val="00720255"/>
    <w:rsid w:val="0072183A"/>
    <w:rsid w:val="00734D49"/>
    <w:rsid w:val="00735998"/>
    <w:rsid w:val="00735B56"/>
    <w:rsid w:val="00735F05"/>
    <w:rsid w:val="00737901"/>
    <w:rsid w:val="00737ED7"/>
    <w:rsid w:val="0074281F"/>
    <w:rsid w:val="00756314"/>
    <w:rsid w:val="00764454"/>
    <w:rsid w:val="00764ADF"/>
    <w:rsid w:val="007716D2"/>
    <w:rsid w:val="00771919"/>
    <w:rsid w:val="007733C5"/>
    <w:rsid w:val="00773C62"/>
    <w:rsid w:val="00775578"/>
    <w:rsid w:val="00776FE2"/>
    <w:rsid w:val="00777890"/>
    <w:rsid w:val="00783EE6"/>
    <w:rsid w:val="007851B1"/>
    <w:rsid w:val="007867F3"/>
    <w:rsid w:val="007878CC"/>
    <w:rsid w:val="00790D33"/>
    <w:rsid w:val="00792272"/>
    <w:rsid w:val="007928BB"/>
    <w:rsid w:val="00792CDC"/>
    <w:rsid w:val="007A2D02"/>
    <w:rsid w:val="007A40F5"/>
    <w:rsid w:val="007A438B"/>
    <w:rsid w:val="007A7E8A"/>
    <w:rsid w:val="007B3692"/>
    <w:rsid w:val="007B75BE"/>
    <w:rsid w:val="007C61F9"/>
    <w:rsid w:val="007C67EE"/>
    <w:rsid w:val="007D018F"/>
    <w:rsid w:val="007D1030"/>
    <w:rsid w:val="007D4651"/>
    <w:rsid w:val="007D5E93"/>
    <w:rsid w:val="007D6DB1"/>
    <w:rsid w:val="007E0DAB"/>
    <w:rsid w:val="007F1449"/>
    <w:rsid w:val="007F5030"/>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365C"/>
    <w:rsid w:val="008565BD"/>
    <w:rsid w:val="00864092"/>
    <w:rsid w:val="00864335"/>
    <w:rsid w:val="00867B6F"/>
    <w:rsid w:val="00870B3B"/>
    <w:rsid w:val="00873B68"/>
    <w:rsid w:val="00873FC2"/>
    <w:rsid w:val="00881076"/>
    <w:rsid w:val="00882137"/>
    <w:rsid w:val="0088217C"/>
    <w:rsid w:val="008942A1"/>
    <w:rsid w:val="00894A6A"/>
    <w:rsid w:val="008A6F4B"/>
    <w:rsid w:val="008A7B03"/>
    <w:rsid w:val="008B27F5"/>
    <w:rsid w:val="008B4E02"/>
    <w:rsid w:val="008C008A"/>
    <w:rsid w:val="008C0D08"/>
    <w:rsid w:val="008C7B13"/>
    <w:rsid w:val="008C7FDF"/>
    <w:rsid w:val="008D1CD1"/>
    <w:rsid w:val="008D29F9"/>
    <w:rsid w:val="008D3F91"/>
    <w:rsid w:val="008D5E27"/>
    <w:rsid w:val="008D6C07"/>
    <w:rsid w:val="008D6E9D"/>
    <w:rsid w:val="008D6FE5"/>
    <w:rsid w:val="008D7819"/>
    <w:rsid w:val="008E1EA3"/>
    <w:rsid w:val="008E2737"/>
    <w:rsid w:val="008E6711"/>
    <w:rsid w:val="008F002A"/>
    <w:rsid w:val="0090590C"/>
    <w:rsid w:val="009106A5"/>
    <w:rsid w:val="00915F5E"/>
    <w:rsid w:val="00922688"/>
    <w:rsid w:val="009260F0"/>
    <w:rsid w:val="009261A1"/>
    <w:rsid w:val="00932B20"/>
    <w:rsid w:val="00933A2A"/>
    <w:rsid w:val="009456B1"/>
    <w:rsid w:val="00945742"/>
    <w:rsid w:val="00946078"/>
    <w:rsid w:val="00955ED9"/>
    <w:rsid w:val="009604CE"/>
    <w:rsid w:val="0096181C"/>
    <w:rsid w:val="009661B2"/>
    <w:rsid w:val="00970003"/>
    <w:rsid w:val="009704D7"/>
    <w:rsid w:val="0097092E"/>
    <w:rsid w:val="00972220"/>
    <w:rsid w:val="00986686"/>
    <w:rsid w:val="00997746"/>
    <w:rsid w:val="009A1590"/>
    <w:rsid w:val="009A1780"/>
    <w:rsid w:val="009A62F6"/>
    <w:rsid w:val="009B2261"/>
    <w:rsid w:val="009B2927"/>
    <w:rsid w:val="009B3013"/>
    <w:rsid w:val="009B34B0"/>
    <w:rsid w:val="009B3D58"/>
    <w:rsid w:val="009B6B08"/>
    <w:rsid w:val="009C1559"/>
    <w:rsid w:val="009C5885"/>
    <w:rsid w:val="009C5B30"/>
    <w:rsid w:val="009C65FF"/>
    <w:rsid w:val="009E0A02"/>
    <w:rsid w:val="009E5B99"/>
    <w:rsid w:val="009F6E8F"/>
    <w:rsid w:val="009F7AC5"/>
    <w:rsid w:val="00A01786"/>
    <w:rsid w:val="00A06C28"/>
    <w:rsid w:val="00A1320E"/>
    <w:rsid w:val="00A17AA5"/>
    <w:rsid w:val="00A20352"/>
    <w:rsid w:val="00A22F0A"/>
    <w:rsid w:val="00A23491"/>
    <w:rsid w:val="00A24D3E"/>
    <w:rsid w:val="00A25AA8"/>
    <w:rsid w:val="00A25F29"/>
    <w:rsid w:val="00A26DBB"/>
    <w:rsid w:val="00A30652"/>
    <w:rsid w:val="00A31464"/>
    <w:rsid w:val="00A35278"/>
    <w:rsid w:val="00A36E93"/>
    <w:rsid w:val="00A36F12"/>
    <w:rsid w:val="00A37891"/>
    <w:rsid w:val="00A4126B"/>
    <w:rsid w:val="00A44B2C"/>
    <w:rsid w:val="00A46A87"/>
    <w:rsid w:val="00A50271"/>
    <w:rsid w:val="00A50824"/>
    <w:rsid w:val="00A524D9"/>
    <w:rsid w:val="00A528A7"/>
    <w:rsid w:val="00A54C7B"/>
    <w:rsid w:val="00A620F2"/>
    <w:rsid w:val="00A713CA"/>
    <w:rsid w:val="00A763DA"/>
    <w:rsid w:val="00A81DD9"/>
    <w:rsid w:val="00A82C59"/>
    <w:rsid w:val="00A82EA1"/>
    <w:rsid w:val="00A85AC1"/>
    <w:rsid w:val="00A85C52"/>
    <w:rsid w:val="00A87EDD"/>
    <w:rsid w:val="00A9021B"/>
    <w:rsid w:val="00A929C8"/>
    <w:rsid w:val="00A9552B"/>
    <w:rsid w:val="00AA03D3"/>
    <w:rsid w:val="00AA216E"/>
    <w:rsid w:val="00AA3593"/>
    <w:rsid w:val="00AA59AF"/>
    <w:rsid w:val="00AA6E06"/>
    <w:rsid w:val="00AA6F92"/>
    <w:rsid w:val="00AB1B81"/>
    <w:rsid w:val="00AB45AD"/>
    <w:rsid w:val="00AC1849"/>
    <w:rsid w:val="00AC4263"/>
    <w:rsid w:val="00AC5302"/>
    <w:rsid w:val="00AC5D18"/>
    <w:rsid w:val="00AD528A"/>
    <w:rsid w:val="00AD6F9C"/>
    <w:rsid w:val="00AD759F"/>
    <w:rsid w:val="00AE0D0E"/>
    <w:rsid w:val="00AE37B4"/>
    <w:rsid w:val="00AF0338"/>
    <w:rsid w:val="00AF1684"/>
    <w:rsid w:val="00AF66D9"/>
    <w:rsid w:val="00B005F3"/>
    <w:rsid w:val="00B01E0E"/>
    <w:rsid w:val="00B0280C"/>
    <w:rsid w:val="00B04652"/>
    <w:rsid w:val="00B146DB"/>
    <w:rsid w:val="00B14B0E"/>
    <w:rsid w:val="00B22C67"/>
    <w:rsid w:val="00B31091"/>
    <w:rsid w:val="00B312F5"/>
    <w:rsid w:val="00B32753"/>
    <w:rsid w:val="00B37E74"/>
    <w:rsid w:val="00B40492"/>
    <w:rsid w:val="00B414B3"/>
    <w:rsid w:val="00B43FC2"/>
    <w:rsid w:val="00B50515"/>
    <w:rsid w:val="00B51DEA"/>
    <w:rsid w:val="00B52AC9"/>
    <w:rsid w:val="00B57531"/>
    <w:rsid w:val="00B621F4"/>
    <w:rsid w:val="00B64A86"/>
    <w:rsid w:val="00B70180"/>
    <w:rsid w:val="00B806E5"/>
    <w:rsid w:val="00B81174"/>
    <w:rsid w:val="00B87820"/>
    <w:rsid w:val="00B92304"/>
    <w:rsid w:val="00B93ACF"/>
    <w:rsid w:val="00BA7991"/>
    <w:rsid w:val="00BB3040"/>
    <w:rsid w:val="00BB6219"/>
    <w:rsid w:val="00BC178C"/>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57F1"/>
    <w:rsid w:val="00C17F40"/>
    <w:rsid w:val="00C2074E"/>
    <w:rsid w:val="00C232A0"/>
    <w:rsid w:val="00C27384"/>
    <w:rsid w:val="00C27850"/>
    <w:rsid w:val="00C331D2"/>
    <w:rsid w:val="00C33F66"/>
    <w:rsid w:val="00C4139A"/>
    <w:rsid w:val="00C446BB"/>
    <w:rsid w:val="00C45FB9"/>
    <w:rsid w:val="00C4660A"/>
    <w:rsid w:val="00C46FEC"/>
    <w:rsid w:val="00C55CC6"/>
    <w:rsid w:val="00C62890"/>
    <w:rsid w:val="00C63477"/>
    <w:rsid w:val="00C63D10"/>
    <w:rsid w:val="00C67A8F"/>
    <w:rsid w:val="00C7033F"/>
    <w:rsid w:val="00C7169C"/>
    <w:rsid w:val="00C72CB3"/>
    <w:rsid w:val="00C839AA"/>
    <w:rsid w:val="00C83F31"/>
    <w:rsid w:val="00C85B0E"/>
    <w:rsid w:val="00C867B2"/>
    <w:rsid w:val="00C92847"/>
    <w:rsid w:val="00C92968"/>
    <w:rsid w:val="00C95599"/>
    <w:rsid w:val="00C95E9C"/>
    <w:rsid w:val="00C97330"/>
    <w:rsid w:val="00CA2AB5"/>
    <w:rsid w:val="00CA5563"/>
    <w:rsid w:val="00CA76EA"/>
    <w:rsid w:val="00CB6523"/>
    <w:rsid w:val="00CC05FD"/>
    <w:rsid w:val="00CC1E0A"/>
    <w:rsid w:val="00CC1E51"/>
    <w:rsid w:val="00CC461F"/>
    <w:rsid w:val="00CC492F"/>
    <w:rsid w:val="00CC4F0B"/>
    <w:rsid w:val="00CC511E"/>
    <w:rsid w:val="00CD22D6"/>
    <w:rsid w:val="00CD5CCC"/>
    <w:rsid w:val="00CD5DCC"/>
    <w:rsid w:val="00CE3F09"/>
    <w:rsid w:val="00CE752C"/>
    <w:rsid w:val="00CF10AD"/>
    <w:rsid w:val="00D008D1"/>
    <w:rsid w:val="00D124A0"/>
    <w:rsid w:val="00D13B21"/>
    <w:rsid w:val="00D16EB3"/>
    <w:rsid w:val="00D331F4"/>
    <w:rsid w:val="00D376DC"/>
    <w:rsid w:val="00D47005"/>
    <w:rsid w:val="00D47719"/>
    <w:rsid w:val="00D5061D"/>
    <w:rsid w:val="00D50EF1"/>
    <w:rsid w:val="00D51615"/>
    <w:rsid w:val="00D600E1"/>
    <w:rsid w:val="00D60AFD"/>
    <w:rsid w:val="00D64742"/>
    <w:rsid w:val="00D7177B"/>
    <w:rsid w:val="00D73B7D"/>
    <w:rsid w:val="00D73E17"/>
    <w:rsid w:val="00D76CA9"/>
    <w:rsid w:val="00D77624"/>
    <w:rsid w:val="00D8054E"/>
    <w:rsid w:val="00D846A1"/>
    <w:rsid w:val="00D8607C"/>
    <w:rsid w:val="00D908C9"/>
    <w:rsid w:val="00D92417"/>
    <w:rsid w:val="00D92750"/>
    <w:rsid w:val="00D958E2"/>
    <w:rsid w:val="00DA142A"/>
    <w:rsid w:val="00DA4067"/>
    <w:rsid w:val="00DA447F"/>
    <w:rsid w:val="00DB7AF7"/>
    <w:rsid w:val="00DC1BE6"/>
    <w:rsid w:val="00DC7D81"/>
    <w:rsid w:val="00DD4D08"/>
    <w:rsid w:val="00DD7CBD"/>
    <w:rsid w:val="00DD7F66"/>
    <w:rsid w:val="00DE7339"/>
    <w:rsid w:val="00DF0A0F"/>
    <w:rsid w:val="00DF3800"/>
    <w:rsid w:val="00DF5055"/>
    <w:rsid w:val="00E1307B"/>
    <w:rsid w:val="00E14563"/>
    <w:rsid w:val="00E20E55"/>
    <w:rsid w:val="00E21304"/>
    <w:rsid w:val="00E21B63"/>
    <w:rsid w:val="00E24958"/>
    <w:rsid w:val="00E26953"/>
    <w:rsid w:val="00E30A7E"/>
    <w:rsid w:val="00E317F3"/>
    <w:rsid w:val="00E322B1"/>
    <w:rsid w:val="00E326AC"/>
    <w:rsid w:val="00E33056"/>
    <w:rsid w:val="00E456EB"/>
    <w:rsid w:val="00E47A4C"/>
    <w:rsid w:val="00E52232"/>
    <w:rsid w:val="00E5604A"/>
    <w:rsid w:val="00E56AFD"/>
    <w:rsid w:val="00E57B0D"/>
    <w:rsid w:val="00E650FC"/>
    <w:rsid w:val="00E672AB"/>
    <w:rsid w:val="00E72502"/>
    <w:rsid w:val="00E74136"/>
    <w:rsid w:val="00E74A2A"/>
    <w:rsid w:val="00E9407C"/>
    <w:rsid w:val="00E95227"/>
    <w:rsid w:val="00E96FB5"/>
    <w:rsid w:val="00EA61E6"/>
    <w:rsid w:val="00EB16DD"/>
    <w:rsid w:val="00EB19E6"/>
    <w:rsid w:val="00EB2698"/>
    <w:rsid w:val="00EB5921"/>
    <w:rsid w:val="00EB7C77"/>
    <w:rsid w:val="00EC0235"/>
    <w:rsid w:val="00EC05AD"/>
    <w:rsid w:val="00EC092E"/>
    <w:rsid w:val="00EC1FF7"/>
    <w:rsid w:val="00EC26EE"/>
    <w:rsid w:val="00EC5453"/>
    <w:rsid w:val="00ED09F8"/>
    <w:rsid w:val="00ED3160"/>
    <w:rsid w:val="00ED57DC"/>
    <w:rsid w:val="00ED69E2"/>
    <w:rsid w:val="00EE544C"/>
    <w:rsid w:val="00EE5A34"/>
    <w:rsid w:val="00EE6A89"/>
    <w:rsid w:val="00EE753F"/>
    <w:rsid w:val="00EF088F"/>
    <w:rsid w:val="00EF3D54"/>
    <w:rsid w:val="00EF5D65"/>
    <w:rsid w:val="00F01996"/>
    <w:rsid w:val="00F05B65"/>
    <w:rsid w:val="00F13896"/>
    <w:rsid w:val="00F204EC"/>
    <w:rsid w:val="00F269E8"/>
    <w:rsid w:val="00F3100D"/>
    <w:rsid w:val="00F34890"/>
    <w:rsid w:val="00F433DD"/>
    <w:rsid w:val="00F51229"/>
    <w:rsid w:val="00F519A7"/>
    <w:rsid w:val="00F70FC1"/>
    <w:rsid w:val="00F732A0"/>
    <w:rsid w:val="00F762B6"/>
    <w:rsid w:val="00F8141D"/>
    <w:rsid w:val="00F87C05"/>
    <w:rsid w:val="00F9057E"/>
    <w:rsid w:val="00F90ACE"/>
    <w:rsid w:val="00F9244E"/>
    <w:rsid w:val="00F93291"/>
    <w:rsid w:val="00F9505D"/>
    <w:rsid w:val="00F95912"/>
    <w:rsid w:val="00FA25CF"/>
    <w:rsid w:val="00FA275F"/>
    <w:rsid w:val="00FA68BA"/>
    <w:rsid w:val="00FB042D"/>
    <w:rsid w:val="00FB0EEE"/>
    <w:rsid w:val="00FB72E0"/>
    <w:rsid w:val="00FC4D8B"/>
    <w:rsid w:val="00FC548B"/>
    <w:rsid w:val="00FC7FB0"/>
    <w:rsid w:val="00FD6E23"/>
    <w:rsid w:val="00FD72EB"/>
    <w:rsid w:val="00FE157A"/>
    <w:rsid w:val="00FE1F38"/>
    <w:rsid w:val="00FE46EE"/>
    <w:rsid w:val="00FE4FBD"/>
    <w:rsid w:val="00FE5A9B"/>
    <w:rsid w:val="00FF1505"/>
    <w:rsid w:val="00FF48AA"/>
    <w:rsid w:val="00FF49E3"/>
    <w:rsid w:val="00FF7CD8"/>
    <w:rsid w:val="011B208F"/>
    <w:rsid w:val="014C40EC"/>
    <w:rsid w:val="016E1BA1"/>
    <w:rsid w:val="017716F4"/>
    <w:rsid w:val="01A00C4B"/>
    <w:rsid w:val="01A02E62"/>
    <w:rsid w:val="01B70263"/>
    <w:rsid w:val="01F82835"/>
    <w:rsid w:val="02087ECE"/>
    <w:rsid w:val="02764CC0"/>
    <w:rsid w:val="02A102EC"/>
    <w:rsid w:val="02CF7079"/>
    <w:rsid w:val="03D13C65"/>
    <w:rsid w:val="03D338D6"/>
    <w:rsid w:val="03EE614B"/>
    <w:rsid w:val="04902CE1"/>
    <w:rsid w:val="04E070C2"/>
    <w:rsid w:val="05101399"/>
    <w:rsid w:val="05107DBD"/>
    <w:rsid w:val="05A46FC9"/>
    <w:rsid w:val="05AB53B3"/>
    <w:rsid w:val="05CB2032"/>
    <w:rsid w:val="065A7AC4"/>
    <w:rsid w:val="06C16902"/>
    <w:rsid w:val="06DE7B18"/>
    <w:rsid w:val="06F46551"/>
    <w:rsid w:val="07947A0F"/>
    <w:rsid w:val="07C508A6"/>
    <w:rsid w:val="07F659EA"/>
    <w:rsid w:val="080B6526"/>
    <w:rsid w:val="083B61F4"/>
    <w:rsid w:val="08DD58BF"/>
    <w:rsid w:val="092D62DD"/>
    <w:rsid w:val="093827DB"/>
    <w:rsid w:val="09832498"/>
    <w:rsid w:val="099C204D"/>
    <w:rsid w:val="09A148DC"/>
    <w:rsid w:val="09A47A05"/>
    <w:rsid w:val="09BD0410"/>
    <w:rsid w:val="0A013318"/>
    <w:rsid w:val="0B2B076D"/>
    <w:rsid w:val="0B9046D0"/>
    <w:rsid w:val="0BA31D3F"/>
    <w:rsid w:val="0C5730FB"/>
    <w:rsid w:val="0CB86142"/>
    <w:rsid w:val="0CE048AA"/>
    <w:rsid w:val="0D030B4D"/>
    <w:rsid w:val="0D565B77"/>
    <w:rsid w:val="0D9C5D24"/>
    <w:rsid w:val="0DE21601"/>
    <w:rsid w:val="0DF02C9F"/>
    <w:rsid w:val="0E4423EE"/>
    <w:rsid w:val="0EA270DF"/>
    <w:rsid w:val="0EFF4894"/>
    <w:rsid w:val="0FB6525A"/>
    <w:rsid w:val="0FD55001"/>
    <w:rsid w:val="0FFC544A"/>
    <w:rsid w:val="0FFE2510"/>
    <w:rsid w:val="10F71340"/>
    <w:rsid w:val="110A07B5"/>
    <w:rsid w:val="11277485"/>
    <w:rsid w:val="114514B2"/>
    <w:rsid w:val="12E94C41"/>
    <w:rsid w:val="130C2527"/>
    <w:rsid w:val="13983E78"/>
    <w:rsid w:val="13D90D52"/>
    <w:rsid w:val="14200A2C"/>
    <w:rsid w:val="14CB4C83"/>
    <w:rsid w:val="14EB7FD7"/>
    <w:rsid w:val="1553071C"/>
    <w:rsid w:val="15740E10"/>
    <w:rsid w:val="15B55F03"/>
    <w:rsid w:val="15DB44F0"/>
    <w:rsid w:val="15F30261"/>
    <w:rsid w:val="16172322"/>
    <w:rsid w:val="162F1E63"/>
    <w:rsid w:val="168E4EB6"/>
    <w:rsid w:val="16D50094"/>
    <w:rsid w:val="172131BA"/>
    <w:rsid w:val="174738EB"/>
    <w:rsid w:val="175B6A83"/>
    <w:rsid w:val="17C23973"/>
    <w:rsid w:val="182516A6"/>
    <w:rsid w:val="184A2104"/>
    <w:rsid w:val="18E3188E"/>
    <w:rsid w:val="1A890020"/>
    <w:rsid w:val="1AB62E35"/>
    <w:rsid w:val="1ADC23E5"/>
    <w:rsid w:val="1B5B2864"/>
    <w:rsid w:val="1B636004"/>
    <w:rsid w:val="1BA0480C"/>
    <w:rsid w:val="1BCC0B62"/>
    <w:rsid w:val="1C17477F"/>
    <w:rsid w:val="1C2956B2"/>
    <w:rsid w:val="1C80369C"/>
    <w:rsid w:val="1C882334"/>
    <w:rsid w:val="1CCB5F32"/>
    <w:rsid w:val="1CEF5977"/>
    <w:rsid w:val="1D1B2FD6"/>
    <w:rsid w:val="1D2E6FA2"/>
    <w:rsid w:val="1D5865E0"/>
    <w:rsid w:val="1D6935BF"/>
    <w:rsid w:val="1DB45FF1"/>
    <w:rsid w:val="1E0C4536"/>
    <w:rsid w:val="1E9223F9"/>
    <w:rsid w:val="1F7175A8"/>
    <w:rsid w:val="1FA82192"/>
    <w:rsid w:val="20344F28"/>
    <w:rsid w:val="204F5F8F"/>
    <w:rsid w:val="20542746"/>
    <w:rsid w:val="20614501"/>
    <w:rsid w:val="20C25FF6"/>
    <w:rsid w:val="20C949A5"/>
    <w:rsid w:val="21137056"/>
    <w:rsid w:val="216731E6"/>
    <w:rsid w:val="21B144C6"/>
    <w:rsid w:val="21CF64AF"/>
    <w:rsid w:val="21D72D3E"/>
    <w:rsid w:val="21E42A83"/>
    <w:rsid w:val="21E800D1"/>
    <w:rsid w:val="22415F80"/>
    <w:rsid w:val="22C206F5"/>
    <w:rsid w:val="24105926"/>
    <w:rsid w:val="256B5CA1"/>
    <w:rsid w:val="25E37710"/>
    <w:rsid w:val="270E6829"/>
    <w:rsid w:val="278C2D0E"/>
    <w:rsid w:val="27A0010C"/>
    <w:rsid w:val="2833573C"/>
    <w:rsid w:val="295762CC"/>
    <w:rsid w:val="295E0264"/>
    <w:rsid w:val="29EC7785"/>
    <w:rsid w:val="2A0D64E6"/>
    <w:rsid w:val="2A2225AD"/>
    <w:rsid w:val="2B67117F"/>
    <w:rsid w:val="2BE91D0D"/>
    <w:rsid w:val="2C2841CD"/>
    <w:rsid w:val="2C97791B"/>
    <w:rsid w:val="2CB540AD"/>
    <w:rsid w:val="2CBF0786"/>
    <w:rsid w:val="2D2C76B3"/>
    <w:rsid w:val="2DBD7EA2"/>
    <w:rsid w:val="2E495385"/>
    <w:rsid w:val="2E6A5CD1"/>
    <w:rsid w:val="2E805E9D"/>
    <w:rsid w:val="2E893014"/>
    <w:rsid w:val="2EB9554E"/>
    <w:rsid w:val="2F9C3541"/>
    <w:rsid w:val="2FAB078A"/>
    <w:rsid w:val="2FEB7939"/>
    <w:rsid w:val="30137FA5"/>
    <w:rsid w:val="30146034"/>
    <w:rsid w:val="30170CDE"/>
    <w:rsid w:val="30400856"/>
    <w:rsid w:val="305A6798"/>
    <w:rsid w:val="30CB367C"/>
    <w:rsid w:val="31285C6B"/>
    <w:rsid w:val="317856B5"/>
    <w:rsid w:val="31880A3A"/>
    <w:rsid w:val="31950D31"/>
    <w:rsid w:val="31D6099F"/>
    <w:rsid w:val="32251B27"/>
    <w:rsid w:val="3263352B"/>
    <w:rsid w:val="32795E45"/>
    <w:rsid w:val="329A276D"/>
    <w:rsid w:val="32AB3E80"/>
    <w:rsid w:val="33421343"/>
    <w:rsid w:val="33CB1D4A"/>
    <w:rsid w:val="342F2241"/>
    <w:rsid w:val="34CC1430"/>
    <w:rsid w:val="34FB1806"/>
    <w:rsid w:val="3596694E"/>
    <w:rsid w:val="35AC7158"/>
    <w:rsid w:val="35BB394C"/>
    <w:rsid w:val="35CC6EB4"/>
    <w:rsid w:val="35D06271"/>
    <w:rsid w:val="360F5810"/>
    <w:rsid w:val="362A79D1"/>
    <w:rsid w:val="363B71B4"/>
    <w:rsid w:val="37222762"/>
    <w:rsid w:val="375C3C71"/>
    <w:rsid w:val="382E3031"/>
    <w:rsid w:val="3842107B"/>
    <w:rsid w:val="389C3213"/>
    <w:rsid w:val="38B71658"/>
    <w:rsid w:val="3931242B"/>
    <w:rsid w:val="397A2534"/>
    <w:rsid w:val="397A5BC0"/>
    <w:rsid w:val="39A54F11"/>
    <w:rsid w:val="39A93E39"/>
    <w:rsid w:val="39C909BF"/>
    <w:rsid w:val="3ABB6BD3"/>
    <w:rsid w:val="3B4B2812"/>
    <w:rsid w:val="3B646910"/>
    <w:rsid w:val="3B6E70E8"/>
    <w:rsid w:val="3BD045B4"/>
    <w:rsid w:val="3C0435A9"/>
    <w:rsid w:val="3C8D17F0"/>
    <w:rsid w:val="3CDD368C"/>
    <w:rsid w:val="3DB24030"/>
    <w:rsid w:val="3DBC688D"/>
    <w:rsid w:val="3F773454"/>
    <w:rsid w:val="3F9569C3"/>
    <w:rsid w:val="40652E98"/>
    <w:rsid w:val="40950B48"/>
    <w:rsid w:val="411C75E7"/>
    <w:rsid w:val="41417C51"/>
    <w:rsid w:val="4194180A"/>
    <w:rsid w:val="424E1B44"/>
    <w:rsid w:val="425116C7"/>
    <w:rsid w:val="428A2AE9"/>
    <w:rsid w:val="42E24CD7"/>
    <w:rsid w:val="437B16AD"/>
    <w:rsid w:val="43EA5330"/>
    <w:rsid w:val="446352FA"/>
    <w:rsid w:val="44A91191"/>
    <w:rsid w:val="44DC35A7"/>
    <w:rsid w:val="44F66322"/>
    <w:rsid w:val="4542479D"/>
    <w:rsid w:val="456B5B9A"/>
    <w:rsid w:val="45E86E40"/>
    <w:rsid w:val="466D26A3"/>
    <w:rsid w:val="46FF10BE"/>
    <w:rsid w:val="471375AE"/>
    <w:rsid w:val="47193420"/>
    <w:rsid w:val="475B363F"/>
    <w:rsid w:val="4791092E"/>
    <w:rsid w:val="47B376CF"/>
    <w:rsid w:val="48060562"/>
    <w:rsid w:val="48513924"/>
    <w:rsid w:val="49423962"/>
    <w:rsid w:val="497C1860"/>
    <w:rsid w:val="4A1D354F"/>
    <w:rsid w:val="4A9D52F4"/>
    <w:rsid w:val="4AF07503"/>
    <w:rsid w:val="4B91755E"/>
    <w:rsid w:val="4BE52B44"/>
    <w:rsid w:val="4BEA44A8"/>
    <w:rsid w:val="4C8A034C"/>
    <w:rsid w:val="4CD666C0"/>
    <w:rsid w:val="4D336846"/>
    <w:rsid w:val="4D7238A3"/>
    <w:rsid w:val="4DDE4AAA"/>
    <w:rsid w:val="4DDF7F66"/>
    <w:rsid w:val="4DFC45C9"/>
    <w:rsid w:val="4E825617"/>
    <w:rsid w:val="4EA6792B"/>
    <w:rsid w:val="4F1555D1"/>
    <w:rsid w:val="4F1960B4"/>
    <w:rsid w:val="4FF624A4"/>
    <w:rsid w:val="50081462"/>
    <w:rsid w:val="5046009E"/>
    <w:rsid w:val="50A35D92"/>
    <w:rsid w:val="50C64E79"/>
    <w:rsid w:val="50F9756B"/>
    <w:rsid w:val="51636F07"/>
    <w:rsid w:val="5183308B"/>
    <w:rsid w:val="51896CB7"/>
    <w:rsid w:val="51D74E39"/>
    <w:rsid w:val="51E51A0C"/>
    <w:rsid w:val="524850E6"/>
    <w:rsid w:val="526C2318"/>
    <w:rsid w:val="53011E3B"/>
    <w:rsid w:val="530D72BD"/>
    <w:rsid w:val="53451719"/>
    <w:rsid w:val="53616490"/>
    <w:rsid w:val="54040192"/>
    <w:rsid w:val="544B5B2A"/>
    <w:rsid w:val="54890697"/>
    <w:rsid w:val="552D2195"/>
    <w:rsid w:val="55842544"/>
    <w:rsid w:val="55B92D21"/>
    <w:rsid w:val="56881314"/>
    <w:rsid w:val="56A9527F"/>
    <w:rsid w:val="56B8304A"/>
    <w:rsid w:val="57016F0B"/>
    <w:rsid w:val="570769B6"/>
    <w:rsid w:val="5708526D"/>
    <w:rsid w:val="58295383"/>
    <w:rsid w:val="584E07A2"/>
    <w:rsid w:val="58627206"/>
    <w:rsid w:val="588867AA"/>
    <w:rsid w:val="58907FD4"/>
    <w:rsid w:val="5896709C"/>
    <w:rsid w:val="59B55B8D"/>
    <w:rsid w:val="59DA51D7"/>
    <w:rsid w:val="5A5942B5"/>
    <w:rsid w:val="5AD00E90"/>
    <w:rsid w:val="5AE232E0"/>
    <w:rsid w:val="5B0037E8"/>
    <w:rsid w:val="5BEA63F8"/>
    <w:rsid w:val="5BFF51F3"/>
    <w:rsid w:val="5C4F3A4F"/>
    <w:rsid w:val="5CBF10FA"/>
    <w:rsid w:val="5D082B83"/>
    <w:rsid w:val="5D6667C5"/>
    <w:rsid w:val="5D731E23"/>
    <w:rsid w:val="5D935511"/>
    <w:rsid w:val="5D972067"/>
    <w:rsid w:val="5E201C10"/>
    <w:rsid w:val="5E6806B0"/>
    <w:rsid w:val="5E8564A9"/>
    <w:rsid w:val="5E9B605C"/>
    <w:rsid w:val="5EAC56AE"/>
    <w:rsid w:val="5F947C17"/>
    <w:rsid w:val="5FB16FA7"/>
    <w:rsid w:val="5FDA2BB1"/>
    <w:rsid w:val="60911000"/>
    <w:rsid w:val="60CA0B29"/>
    <w:rsid w:val="60D83777"/>
    <w:rsid w:val="60E238A4"/>
    <w:rsid w:val="61AB32A3"/>
    <w:rsid w:val="61E45D76"/>
    <w:rsid w:val="62243E0A"/>
    <w:rsid w:val="62367950"/>
    <w:rsid w:val="62841290"/>
    <w:rsid w:val="6286428B"/>
    <w:rsid w:val="62FF26C0"/>
    <w:rsid w:val="635B0F5E"/>
    <w:rsid w:val="63C22035"/>
    <w:rsid w:val="63CE6D2F"/>
    <w:rsid w:val="63DB70ED"/>
    <w:rsid w:val="63FA4B84"/>
    <w:rsid w:val="64263304"/>
    <w:rsid w:val="64DC3A26"/>
    <w:rsid w:val="65516FAF"/>
    <w:rsid w:val="655A58E6"/>
    <w:rsid w:val="65A60B88"/>
    <w:rsid w:val="65AC2974"/>
    <w:rsid w:val="65B64025"/>
    <w:rsid w:val="66072B1F"/>
    <w:rsid w:val="66291F43"/>
    <w:rsid w:val="6637446B"/>
    <w:rsid w:val="667F5F18"/>
    <w:rsid w:val="66895195"/>
    <w:rsid w:val="669929BC"/>
    <w:rsid w:val="66A47019"/>
    <w:rsid w:val="671604B0"/>
    <w:rsid w:val="67D3066E"/>
    <w:rsid w:val="67DB741D"/>
    <w:rsid w:val="689F2A55"/>
    <w:rsid w:val="692B7F70"/>
    <w:rsid w:val="693F5C2E"/>
    <w:rsid w:val="69597439"/>
    <w:rsid w:val="698060B5"/>
    <w:rsid w:val="6B0A3E88"/>
    <w:rsid w:val="6B2550EE"/>
    <w:rsid w:val="6BB71A33"/>
    <w:rsid w:val="6C0958FC"/>
    <w:rsid w:val="6C1861B3"/>
    <w:rsid w:val="6CCC3665"/>
    <w:rsid w:val="6CE62614"/>
    <w:rsid w:val="6D3E6153"/>
    <w:rsid w:val="6D96154C"/>
    <w:rsid w:val="6DEC7F3B"/>
    <w:rsid w:val="6DFD7CD4"/>
    <w:rsid w:val="6E7C66A3"/>
    <w:rsid w:val="6E865F1C"/>
    <w:rsid w:val="6EC304C9"/>
    <w:rsid w:val="6F337C8C"/>
    <w:rsid w:val="6F3A7B29"/>
    <w:rsid w:val="6F766184"/>
    <w:rsid w:val="6F857747"/>
    <w:rsid w:val="6F9E1FCB"/>
    <w:rsid w:val="70A843AC"/>
    <w:rsid w:val="711D42C2"/>
    <w:rsid w:val="712966DC"/>
    <w:rsid w:val="71FB277D"/>
    <w:rsid w:val="7241715A"/>
    <w:rsid w:val="72681B43"/>
    <w:rsid w:val="72DB756B"/>
    <w:rsid w:val="72E446B0"/>
    <w:rsid w:val="730A3BF2"/>
    <w:rsid w:val="73955F7B"/>
    <w:rsid w:val="740D76AE"/>
    <w:rsid w:val="74BE4ECA"/>
    <w:rsid w:val="75561D4E"/>
    <w:rsid w:val="757B6C92"/>
    <w:rsid w:val="759937A9"/>
    <w:rsid w:val="75BC6D15"/>
    <w:rsid w:val="75F80C1B"/>
    <w:rsid w:val="7607049A"/>
    <w:rsid w:val="762D2362"/>
    <w:rsid w:val="769B12EB"/>
    <w:rsid w:val="76BF0683"/>
    <w:rsid w:val="77497110"/>
    <w:rsid w:val="774B58FC"/>
    <w:rsid w:val="78254534"/>
    <w:rsid w:val="78F77D6A"/>
    <w:rsid w:val="7A493BBB"/>
    <w:rsid w:val="7A5C69D4"/>
    <w:rsid w:val="7A733ACA"/>
    <w:rsid w:val="7AA34735"/>
    <w:rsid w:val="7AB570EB"/>
    <w:rsid w:val="7AD21EC6"/>
    <w:rsid w:val="7B63698A"/>
    <w:rsid w:val="7BEE079D"/>
    <w:rsid w:val="7C1F06FF"/>
    <w:rsid w:val="7CBF699C"/>
    <w:rsid w:val="7CE602C3"/>
    <w:rsid w:val="7D2C1C90"/>
    <w:rsid w:val="7DB202A7"/>
    <w:rsid w:val="7DDE4476"/>
    <w:rsid w:val="7EE84089"/>
    <w:rsid w:val="7F6231D1"/>
    <w:rsid w:val="7F892578"/>
    <w:rsid w:val="7FB0267C"/>
    <w:rsid w:val="7FFD7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9"/>
    <w:pPr>
      <w:keepNext/>
      <w:keepLines/>
      <w:spacing w:before="340" w:after="330" w:line="578" w:lineRule="auto"/>
      <w:outlineLvl w:val="0"/>
    </w:pPr>
    <w:rPr>
      <w:b/>
      <w:bCs/>
      <w:kern w:val="44"/>
      <w:sz w:val="44"/>
      <w:szCs w:val="44"/>
    </w:rPr>
  </w:style>
  <w:style w:type="paragraph" w:styleId="4">
    <w:name w:val="heading 2"/>
    <w:basedOn w:val="1"/>
    <w:next w:val="5"/>
    <w:link w:val="40"/>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3"/>
    <w:qFormat/>
    <w:uiPriority w:val="99"/>
    <w:pPr>
      <w:keepNext/>
      <w:keepLines/>
      <w:spacing w:before="260" w:after="260" w:line="416" w:lineRule="auto"/>
      <w:outlineLvl w:val="2"/>
    </w:pPr>
    <w:rPr>
      <w:b/>
      <w:bCs/>
      <w:kern w:val="0"/>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2"/>
    <w:qFormat/>
    <w:uiPriority w:val="99"/>
    <w:pPr>
      <w:spacing w:after="120"/>
    </w:pPr>
  </w:style>
  <w:style w:type="paragraph" w:styleId="5">
    <w:name w:val="Normal Indent"/>
    <w:basedOn w:val="1"/>
    <w:link w:val="56"/>
    <w:qFormat/>
    <w:uiPriority w:val="0"/>
    <w:pPr>
      <w:spacing w:line="360" w:lineRule="auto"/>
    </w:pPr>
    <w:rPr>
      <w:rFonts w:ascii="宋体" w:hAnsi="宋体"/>
      <w:szCs w:val="21"/>
    </w:rPr>
  </w:style>
  <w:style w:type="paragraph" w:styleId="7">
    <w:name w:val="Document Map"/>
    <w:basedOn w:val="1"/>
    <w:link w:val="54"/>
    <w:qFormat/>
    <w:uiPriority w:val="99"/>
    <w:rPr>
      <w:rFonts w:ascii="宋体"/>
      <w:kern w:val="0"/>
      <w:sz w:val="18"/>
      <w:szCs w:val="18"/>
    </w:rPr>
  </w:style>
  <w:style w:type="paragraph" w:styleId="8">
    <w:name w:val="annotation text"/>
    <w:basedOn w:val="1"/>
    <w:link w:val="71"/>
    <w:qFormat/>
    <w:uiPriority w:val="99"/>
    <w:pPr>
      <w:jc w:val="left"/>
    </w:pPr>
  </w:style>
  <w:style w:type="paragraph" w:styleId="9">
    <w:name w:val="Body Text 3"/>
    <w:basedOn w:val="1"/>
    <w:link w:val="50"/>
    <w:qFormat/>
    <w:uiPriority w:val="99"/>
    <w:pPr>
      <w:spacing w:after="120"/>
    </w:pPr>
    <w:rPr>
      <w:sz w:val="16"/>
      <w:szCs w:val="16"/>
    </w:rPr>
  </w:style>
  <w:style w:type="paragraph" w:styleId="10">
    <w:name w:val="Body Text Indent"/>
    <w:basedOn w:val="1"/>
    <w:link w:val="48"/>
    <w:qFormat/>
    <w:uiPriority w:val="99"/>
    <w:pPr>
      <w:spacing w:line="360" w:lineRule="auto"/>
      <w:ind w:firstLine="600" w:firstLineChars="200"/>
    </w:pPr>
    <w:rPr>
      <w:sz w:val="30"/>
    </w:rPr>
  </w:style>
  <w:style w:type="paragraph" w:styleId="11">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2">
    <w:name w:val="Plain Text"/>
    <w:basedOn w:val="1"/>
    <w:link w:val="58"/>
    <w:qFormat/>
    <w:uiPriority w:val="99"/>
    <w:rPr>
      <w:rFonts w:ascii="宋体" w:hAnsi="Courier New"/>
      <w:szCs w:val="21"/>
    </w:rPr>
  </w:style>
  <w:style w:type="paragraph" w:styleId="13">
    <w:name w:val="Date"/>
    <w:basedOn w:val="1"/>
    <w:next w:val="1"/>
    <w:link w:val="47"/>
    <w:qFormat/>
    <w:uiPriority w:val="99"/>
    <w:pPr>
      <w:ind w:left="100" w:leftChars="2500"/>
    </w:pPr>
    <w:rPr>
      <w:sz w:val="24"/>
    </w:rPr>
  </w:style>
  <w:style w:type="paragraph" w:styleId="14">
    <w:name w:val="Body Text Indent 2"/>
    <w:basedOn w:val="1"/>
    <w:link w:val="68"/>
    <w:qFormat/>
    <w:uiPriority w:val="99"/>
    <w:pPr>
      <w:spacing w:after="120" w:line="480" w:lineRule="auto"/>
      <w:ind w:left="420" w:leftChars="200"/>
    </w:pPr>
    <w:rPr>
      <w:sz w:val="28"/>
      <w:szCs w:val="20"/>
    </w:rPr>
  </w:style>
  <w:style w:type="paragraph" w:styleId="15">
    <w:name w:val="Balloon Text"/>
    <w:basedOn w:val="1"/>
    <w:link w:val="64"/>
    <w:qFormat/>
    <w:uiPriority w:val="99"/>
    <w:rPr>
      <w:sz w:val="18"/>
      <w:szCs w:val="18"/>
    </w:rPr>
  </w:style>
  <w:style w:type="paragraph" w:styleId="16">
    <w:name w:val="footer"/>
    <w:basedOn w:val="1"/>
    <w:link w:val="45"/>
    <w:qFormat/>
    <w:uiPriority w:val="99"/>
    <w:pPr>
      <w:tabs>
        <w:tab w:val="center" w:pos="4153"/>
        <w:tab w:val="right" w:pos="8306"/>
      </w:tabs>
      <w:snapToGrid w:val="0"/>
      <w:jc w:val="left"/>
    </w:pPr>
    <w:rPr>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630"/>
        <w:tab w:val="right" w:leader="dot" w:pos="9277"/>
      </w:tabs>
      <w:ind w:left="284" w:leftChars="156"/>
    </w:pPr>
    <w:rPr>
      <w:sz w:val="28"/>
      <w:szCs w:val="20"/>
    </w:rPr>
  </w:style>
  <w:style w:type="paragraph" w:styleId="19">
    <w:name w:val="toc 2"/>
    <w:basedOn w:val="1"/>
    <w:next w:val="1"/>
    <w:qFormat/>
    <w:uiPriority w:val="39"/>
    <w:pPr>
      <w:ind w:left="420" w:leftChars="200"/>
    </w:pPr>
    <w:rPr>
      <w:sz w:val="28"/>
      <w:szCs w:val="20"/>
    </w:rPr>
  </w:style>
  <w:style w:type="paragraph" w:styleId="20">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1">
    <w:name w:val="Title"/>
    <w:basedOn w:val="1"/>
    <w:next w:val="1"/>
    <w:link w:val="70"/>
    <w:qFormat/>
    <w:uiPriority w:val="99"/>
    <w:pPr>
      <w:spacing w:before="240" w:after="60"/>
      <w:jc w:val="left"/>
      <w:outlineLvl w:val="0"/>
    </w:pPr>
    <w:rPr>
      <w:rFonts w:ascii="Cambria" w:hAnsi="Cambria"/>
      <w:b/>
      <w:bCs/>
      <w:sz w:val="24"/>
      <w:szCs w:val="32"/>
    </w:rPr>
  </w:style>
  <w:style w:type="paragraph" w:styleId="22">
    <w:name w:val="annotation subject"/>
    <w:basedOn w:val="8"/>
    <w:next w:val="8"/>
    <w:link w:val="72"/>
    <w:qFormat/>
    <w:uiPriority w:val="99"/>
    <w:rPr>
      <w:b/>
      <w:bCs/>
    </w:rPr>
  </w:style>
  <w:style w:type="paragraph" w:styleId="23">
    <w:name w:val="Body Text First Indent"/>
    <w:basedOn w:val="2"/>
    <w:link w:val="110"/>
    <w:semiHidden/>
    <w:unhideWhenUsed/>
    <w:qFormat/>
    <w:uiPriority w:val="99"/>
    <w:pPr>
      <w:ind w:firstLine="420" w:firstLineChars="100"/>
    </w:p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locked/>
    <w:uiPriority w:val="0"/>
    <w:rPr>
      <w:b/>
    </w:rPr>
  </w:style>
  <w:style w:type="character" w:styleId="28">
    <w:name w:val="page number"/>
    <w:qFormat/>
    <w:uiPriority w:val="99"/>
    <w:rPr>
      <w:rFonts w:cs="Times New Roman"/>
    </w:rPr>
  </w:style>
  <w:style w:type="character" w:styleId="29">
    <w:name w:val="FollowedHyperlink"/>
    <w:qFormat/>
    <w:uiPriority w:val="99"/>
    <w:rPr>
      <w:rFonts w:cs="Times New Roman"/>
      <w:color w:val="800080"/>
      <w:u w:val="single"/>
    </w:rPr>
  </w:style>
  <w:style w:type="character" w:styleId="30">
    <w:name w:val="Emphasis"/>
    <w:basedOn w:val="26"/>
    <w:qFormat/>
    <w:locked/>
    <w:uiPriority w:val="0"/>
    <w:rPr>
      <w:i/>
    </w:rPr>
  </w:style>
  <w:style w:type="character" w:styleId="31">
    <w:name w:val="HTML Definition"/>
    <w:basedOn w:val="26"/>
    <w:unhideWhenUsed/>
    <w:qFormat/>
    <w:uiPriority w:val="99"/>
  </w:style>
  <w:style w:type="character" w:styleId="32">
    <w:name w:val="HTML Acronym"/>
    <w:basedOn w:val="26"/>
    <w:unhideWhenUsed/>
    <w:qFormat/>
    <w:uiPriority w:val="99"/>
  </w:style>
  <w:style w:type="character" w:styleId="33">
    <w:name w:val="HTML Variable"/>
    <w:basedOn w:val="26"/>
    <w:unhideWhenUsed/>
    <w:qFormat/>
    <w:uiPriority w:val="99"/>
  </w:style>
  <w:style w:type="character" w:styleId="34">
    <w:name w:val="Hyperlink"/>
    <w:qFormat/>
    <w:uiPriority w:val="99"/>
    <w:rPr>
      <w:rFonts w:cs="Times New Roman"/>
      <w:color w:val="0000FF"/>
      <w:u w:val="single"/>
    </w:rPr>
  </w:style>
  <w:style w:type="character" w:styleId="35">
    <w:name w:val="HTML Code"/>
    <w:basedOn w:val="26"/>
    <w:unhideWhenUsed/>
    <w:qFormat/>
    <w:uiPriority w:val="99"/>
    <w:rPr>
      <w:rFonts w:ascii="monospace" w:hAnsi="monospace" w:eastAsia="monospace" w:cs="monospace"/>
      <w:sz w:val="24"/>
      <w:szCs w:val="24"/>
    </w:rPr>
  </w:style>
  <w:style w:type="character" w:styleId="36">
    <w:name w:val="annotation reference"/>
    <w:qFormat/>
    <w:uiPriority w:val="99"/>
    <w:rPr>
      <w:rFonts w:cs="Times New Roman"/>
      <w:sz w:val="21"/>
    </w:rPr>
  </w:style>
  <w:style w:type="character" w:styleId="37">
    <w:name w:val="HTML Cite"/>
    <w:basedOn w:val="26"/>
    <w:unhideWhenUsed/>
    <w:qFormat/>
    <w:uiPriority w:val="99"/>
  </w:style>
  <w:style w:type="character" w:styleId="38">
    <w:name w:val="HTML Keyboard"/>
    <w:basedOn w:val="26"/>
    <w:unhideWhenUsed/>
    <w:qFormat/>
    <w:uiPriority w:val="99"/>
    <w:rPr>
      <w:rFonts w:hint="default" w:ascii="monospace" w:hAnsi="monospace" w:eastAsia="monospace" w:cs="monospace"/>
      <w:sz w:val="24"/>
      <w:szCs w:val="24"/>
    </w:rPr>
  </w:style>
  <w:style w:type="character" w:styleId="39">
    <w:name w:val="HTML Sample"/>
    <w:basedOn w:val="26"/>
    <w:unhideWhenUsed/>
    <w:qFormat/>
    <w:uiPriority w:val="99"/>
    <w:rPr>
      <w:rFonts w:hint="default" w:ascii="monospace" w:hAnsi="monospace" w:eastAsia="monospace" w:cs="monospace"/>
      <w:sz w:val="24"/>
      <w:szCs w:val="24"/>
    </w:rPr>
  </w:style>
  <w:style w:type="character" w:customStyle="1" w:styleId="40">
    <w:name w:val="标题 2 字符"/>
    <w:link w:val="4"/>
    <w:qFormat/>
    <w:locked/>
    <w:uiPriority w:val="99"/>
    <w:rPr>
      <w:rFonts w:ascii="Arial" w:hAnsi="Arial" w:eastAsia="黑体"/>
      <w:b/>
      <w:sz w:val="32"/>
    </w:rPr>
  </w:style>
  <w:style w:type="character" w:customStyle="1" w:styleId="41">
    <w:name w:val="标题 1 字符"/>
    <w:link w:val="3"/>
    <w:qFormat/>
    <w:locked/>
    <w:uiPriority w:val="99"/>
    <w:rPr>
      <w:b/>
      <w:kern w:val="44"/>
      <w:sz w:val="44"/>
    </w:rPr>
  </w:style>
  <w:style w:type="character" w:customStyle="1" w:styleId="42">
    <w:name w:val="Heading 2 Char"/>
    <w:semiHidden/>
    <w:qFormat/>
    <w:uiPriority w:val="9"/>
    <w:rPr>
      <w:rFonts w:ascii="Cambria" w:hAnsi="Cambria" w:eastAsia="宋体" w:cs="Times New Roman"/>
      <w:b/>
      <w:bCs/>
      <w:sz w:val="32"/>
      <w:szCs w:val="32"/>
    </w:rPr>
  </w:style>
  <w:style w:type="character" w:customStyle="1" w:styleId="43">
    <w:name w:val="标题 3 字符"/>
    <w:link w:val="6"/>
    <w:qFormat/>
    <w:locked/>
    <w:uiPriority w:val="99"/>
    <w:rPr>
      <w:b/>
      <w:sz w:val="32"/>
    </w:rPr>
  </w:style>
  <w:style w:type="character" w:customStyle="1" w:styleId="44">
    <w:name w:val="页眉 字符"/>
    <w:link w:val="17"/>
    <w:qFormat/>
    <w:locked/>
    <w:uiPriority w:val="99"/>
    <w:rPr>
      <w:rFonts w:eastAsia="宋体"/>
      <w:kern w:val="2"/>
      <w:sz w:val="18"/>
      <w:lang w:val="en-US" w:eastAsia="zh-CN"/>
    </w:rPr>
  </w:style>
  <w:style w:type="character" w:customStyle="1" w:styleId="45">
    <w:name w:val="页脚 字符"/>
    <w:link w:val="16"/>
    <w:qFormat/>
    <w:locked/>
    <w:uiPriority w:val="99"/>
    <w:rPr>
      <w:kern w:val="2"/>
      <w:sz w:val="18"/>
    </w:rPr>
  </w:style>
  <w:style w:type="paragraph" w:customStyle="1" w:styleId="46">
    <w:name w:val="列出段落1"/>
    <w:basedOn w:val="1"/>
    <w:qFormat/>
    <w:uiPriority w:val="99"/>
    <w:pPr>
      <w:ind w:firstLine="420" w:firstLineChars="200"/>
    </w:pPr>
    <w:rPr>
      <w:rFonts w:ascii="Calibri" w:hAnsi="Calibri"/>
      <w:szCs w:val="22"/>
    </w:rPr>
  </w:style>
  <w:style w:type="character" w:customStyle="1" w:styleId="47">
    <w:name w:val="日期 字符"/>
    <w:link w:val="13"/>
    <w:qFormat/>
    <w:locked/>
    <w:uiPriority w:val="99"/>
    <w:rPr>
      <w:kern w:val="2"/>
      <w:sz w:val="24"/>
    </w:rPr>
  </w:style>
  <w:style w:type="character" w:customStyle="1" w:styleId="48">
    <w:name w:val="正文文本缩进 字符"/>
    <w:link w:val="10"/>
    <w:qFormat/>
    <w:locked/>
    <w:uiPriority w:val="99"/>
    <w:rPr>
      <w:kern w:val="2"/>
      <w:sz w:val="24"/>
    </w:rPr>
  </w:style>
  <w:style w:type="character" w:customStyle="1" w:styleId="49">
    <w:name w:val="Body Text 3 Char"/>
    <w:qFormat/>
    <w:locked/>
    <w:uiPriority w:val="99"/>
    <w:rPr>
      <w:kern w:val="2"/>
      <w:sz w:val="16"/>
    </w:rPr>
  </w:style>
  <w:style w:type="character" w:customStyle="1" w:styleId="50">
    <w:name w:val="正文文本 3 字符"/>
    <w:link w:val="9"/>
    <w:semiHidden/>
    <w:qFormat/>
    <w:uiPriority w:val="99"/>
    <w:rPr>
      <w:sz w:val="16"/>
      <w:szCs w:val="16"/>
    </w:rPr>
  </w:style>
  <w:style w:type="character" w:customStyle="1" w:styleId="51">
    <w:name w:val="正文文本 3 Char1"/>
    <w:qFormat/>
    <w:uiPriority w:val="99"/>
    <w:rPr>
      <w:kern w:val="2"/>
      <w:sz w:val="16"/>
    </w:rPr>
  </w:style>
  <w:style w:type="character" w:customStyle="1" w:styleId="52">
    <w:name w:val="标题 1 Char"/>
    <w:qFormat/>
    <w:uiPriority w:val="99"/>
    <w:rPr>
      <w:b/>
      <w:kern w:val="44"/>
      <w:sz w:val="44"/>
    </w:rPr>
  </w:style>
  <w:style w:type="paragraph" w:customStyle="1" w:styleId="53">
    <w:name w:val="Char Char Char Char Char Char Char Char Char Char Char Char Char Char Char Char"/>
    <w:basedOn w:val="7"/>
    <w:semiHidden/>
    <w:qFormat/>
    <w:uiPriority w:val="99"/>
    <w:pPr>
      <w:shd w:val="clear" w:color="auto" w:fill="000080"/>
      <w:spacing w:line="360" w:lineRule="auto"/>
      <w:ind w:firstLine="200" w:firstLineChars="200"/>
    </w:pPr>
    <w:rPr>
      <w:rFonts w:ascii="Tahoma" w:hAnsi="Tahoma"/>
      <w:sz w:val="24"/>
      <w:szCs w:val="24"/>
    </w:rPr>
  </w:style>
  <w:style w:type="character" w:customStyle="1" w:styleId="54">
    <w:name w:val="文档结构图 字符"/>
    <w:link w:val="7"/>
    <w:qFormat/>
    <w:locked/>
    <w:uiPriority w:val="99"/>
    <w:rPr>
      <w:rFonts w:ascii="宋体"/>
      <w:sz w:val="18"/>
    </w:rPr>
  </w:style>
  <w:style w:type="character" w:customStyle="1" w:styleId="55">
    <w:name w:val="Plain Text Char"/>
    <w:qFormat/>
    <w:locked/>
    <w:uiPriority w:val="99"/>
    <w:rPr>
      <w:rFonts w:ascii="宋体" w:hAnsi="Courier New"/>
      <w:kern w:val="2"/>
      <w:sz w:val="21"/>
    </w:rPr>
  </w:style>
  <w:style w:type="character" w:customStyle="1" w:styleId="56">
    <w:name w:val="正文缩进 字符"/>
    <w:link w:val="5"/>
    <w:qFormat/>
    <w:locked/>
    <w:uiPriority w:val="99"/>
    <w:rPr>
      <w:rFonts w:ascii="宋体" w:eastAsia="宋体"/>
      <w:kern w:val="2"/>
      <w:sz w:val="21"/>
    </w:rPr>
  </w:style>
  <w:style w:type="paragraph" w:customStyle="1" w:styleId="57">
    <w:name w:val="Char4"/>
    <w:basedOn w:val="1"/>
    <w:qFormat/>
    <w:uiPriority w:val="99"/>
    <w:pPr>
      <w:tabs>
        <w:tab w:val="left" w:pos="360"/>
      </w:tabs>
      <w:ind w:left="360" w:hanging="360" w:hangingChars="200"/>
    </w:pPr>
  </w:style>
  <w:style w:type="character" w:customStyle="1" w:styleId="58">
    <w:name w:val="纯文本 字符"/>
    <w:link w:val="12"/>
    <w:semiHidden/>
    <w:qFormat/>
    <w:uiPriority w:val="99"/>
    <w:rPr>
      <w:rFonts w:ascii="宋体" w:hAnsi="Courier New" w:cs="Courier New"/>
      <w:szCs w:val="21"/>
    </w:rPr>
  </w:style>
  <w:style w:type="character" w:customStyle="1" w:styleId="59">
    <w:name w:val="纯文本 Char1"/>
    <w:qFormat/>
    <w:uiPriority w:val="99"/>
    <w:rPr>
      <w:rFonts w:ascii="宋体" w:hAnsi="Courier New"/>
      <w:kern w:val="2"/>
      <w:sz w:val="21"/>
    </w:rPr>
  </w:style>
  <w:style w:type="paragraph" w:customStyle="1" w:styleId="60">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1">
    <w:name w:val="Body Text Char"/>
    <w:qFormat/>
    <w:locked/>
    <w:uiPriority w:val="99"/>
    <w:rPr>
      <w:kern w:val="2"/>
      <w:sz w:val="24"/>
    </w:rPr>
  </w:style>
  <w:style w:type="character" w:customStyle="1" w:styleId="62">
    <w:name w:val="正文文本 字符"/>
    <w:link w:val="2"/>
    <w:semiHidden/>
    <w:qFormat/>
    <w:uiPriority w:val="99"/>
    <w:rPr>
      <w:szCs w:val="24"/>
    </w:rPr>
  </w:style>
  <w:style w:type="character" w:customStyle="1" w:styleId="63">
    <w:name w:val="正文文本 Char1"/>
    <w:qFormat/>
    <w:uiPriority w:val="99"/>
    <w:rPr>
      <w:kern w:val="2"/>
      <w:sz w:val="24"/>
    </w:rPr>
  </w:style>
  <w:style w:type="character" w:customStyle="1" w:styleId="64">
    <w:name w:val="批注框文本 字符"/>
    <w:link w:val="15"/>
    <w:qFormat/>
    <w:locked/>
    <w:uiPriority w:val="99"/>
    <w:rPr>
      <w:kern w:val="2"/>
      <w:sz w:val="18"/>
    </w:rPr>
  </w:style>
  <w:style w:type="paragraph" w:customStyle="1" w:styleId="65">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7">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8">
    <w:name w:val="正文文本缩进 2 字符"/>
    <w:link w:val="14"/>
    <w:qFormat/>
    <w:locked/>
    <w:uiPriority w:val="99"/>
    <w:rPr>
      <w:kern w:val="2"/>
      <w:sz w:val="28"/>
    </w:rPr>
  </w:style>
  <w:style w:type="paragraph" w:customStyle="1" w:styleId="69">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0">
    <w:name w:val="标题 字符"/>
    <w:link w:val="21"/>
    <w:qFormat/>
    <w:locked/>
    <w:uiPriority w:val="99"/>
    <w:rPr>
      <w:rFonts w:ascii="Cambria" w:hAnsi="Cambria"/>
      <w:b/>
      <w:kern w:val="2"/>
      <w:sz w:val="32"/>
    </w:rPr>
  </w:style>
  <w:style w:type="character" w:customStyle="1" w:styleId="71">
    <w:name w:val="批注文字 字符"/>
    <w:link w:val="8"/>
    <w:qFormat/>
    <w:locked/>
    <w:uiPriority w:val="99"/>
    <w:rPr>
      <w:kern w:val="2"/>
      <w:sz w:val="24"/>
    </w:rPr>
  </w:style>
  <w:style w:type="character" w:customStyle="1" w:styleId="72">
    <w:name w:val="批注主题 字符"/>
    <w:link w:val="22"/>
    <w:qFormat/>
    <w:locked/>
    <w:uiPriority w:val="99"/>
    <w:rPr>
      <w:b/>
      <w:kern w:val="2"/>
      <w:sz w:val="24"/>
    </w:rPr>
  </w:style>
  <w:style w:type="character" w:customStyle="1" w:styleId="73">
    <w:name w:val="批注文字 Char1"/>
    <w:qFormat/>
    <w:uiPriority w:val="99"/>
    <w:rPr>
      <w:kern w:val="2"/>
      <w:sz w:val="24"/>
    </w:rPr>
  </w:style>
  <w:style w:type="character" w:customStyle="1" w:styleId="74">
    <w:name w:val="ico-jiang"/>
    <w:basedOn w:val="26"/>
    <w:qFormat/>
    <w:uiPriority w:val="0"/>
  </w:style>
  <w:style w:type="character" w:customStyle="1" w:styleId="75">
    <w:name w:val="ico-jiang1"/>
    <w:basedOn w:val="26"/>
    <w:qFormat/>
    <w:uiPriority w:val="0"/>
  </w:style>
  <w:style w:type="character" w:customStyle="1" w:styleId="76">
    <w:name w:val="top-icon"/>
    <w:basedOn w:val="26"/>
    <w:qFormat/>
    <w:uiPriority w:val="0"/>
  </w:style>
  <w:style w:type="character" w:customStyle="1" w:styleId="77">
    <w:name w:val="tip"/>
    <w:basedOn w:val="26"/>
    <w:qFormat/>
    <w:uiPriority w:val="0"/>
    <w:rPr>
      <w:vanish/>
      <w:color w:val="FF0000"/>
      <w:sz w:val="18"/>
      <w:szCs w:val="18"/>
    </w:rPr>
  </w:style>
  <w:style w:type="character" w:customStyle="1" w:styleId="78">
    <w:name w:val="f-star"/>
    <w:basedOn w:val="26"/>
    <w:qFormat/>
    <w:uiPriority w:val="0"/>
    <w:rPr>
      <w:color w:val="999999"/>
      <w:sz w:val="21"/>
      <w:szCs w:val="21"/>
    </w:rPr>
  </w:style>
  <w:style w:type="character" w:customStyle="1" w:styleId="79">
    <w:name w:val="my-notice"/>
    <w:basedOn w:val="26"/>
    <w:qFormat/>
    <w:uiPriority w:val="0"/>
  </w:style>
  <w:style w:type="character" w:customStyle="1" w:styleId="80">
    <w:name w:val="ui-bz-bg-hover"/>
    <w:basedOn w:val="26"/>
    <w:qFormat/>
    <w:uiPriority w:val="0"/>
    <w:rPr>
      <w:shd w:val="clear" w:color="auto" w:fill="000000"/>
    </w:rPr>
  </w:style>
  <w:style w:type="character" w:customStyle="1" w:styleId="81">
    <w:name w:val="ui-bz-bg-hover1"/>
    <w:basedOn w:val="26"/>
    <w:qFormat/>
    <w:uiPriority w:val="0"/>
  </w:style>
  <w:style w:type="character" w:customStyle="1" w:styleId="82">
    <w:name w:val="bds_nopic"/>
    <w:basedOn w:val="26"/>
    <w:qFormat/>
    <w:uiPriority w:val="0"/>
  </w:style>
  <w:style w:type="character" w:customStyle="1" w:styleId="83">
    <w:name w:val="bds_nopic1"/>
    <w:basedOn w:val="26"/>
    <w:qFormat/>
    <w:uiPriority w:val="0"/>
  </w:style>
  <w:style w:type="character" w:customStyle="1" w:styleId="84">
    <w:name w:val="no7"/>
    <w:basedOn w:val="26"/>
    <w:qFormat/>
    <w:uiPriority w:val="0"/>
  </w:style>
  <w:style w:type="character" w:customStyle="1" w:styleId="85">
    <w:name w:val="no6"/>
    <w:basedOn w:val="26"/>
    <w:qFormat/>
    <w:uiPriority w:val="0"/>
  </w:style>
  <w:style w:type="character" w:customStyle="1" w:styleId="86">
    <w:name w:val="no42"/>
    <w:basedOn w:val="26"/>
    <w:qFormat/>
    <w:uiPriority w:val="0"/>
  </w:style>
  <w:style w:type="character" w:customStyle="1" w:styleId="87">
    <w:name w:val="no52"/>
    <w:basedOn w:val="26"/>
    <w:qFormat/>
    <w:uiPriority w:val="0"/>
  </w:style>
  <w:style w:type="character" w:customStyle="1" w:styleId="88">
    <w:name w:val="my-class"/>
    <w:basedOn w:val="26"/>
    <w:qFormat/>
    <w:uiPriority w:val="0"/>
  </w:style>
  <w:style w:type="character" w:customStyle="1" w:styleId="89">
    <w:name w:val="bds_more"/>
    <w:basedOn w:val="26"/>
    <w:qFormat/>
    <w:uiPriority w:val="0"/>
  </w:style>
  <w:style w:type="character" w:customStyle="1" w:styleId="90">
    <w:name w:val="bds_more1"/>
    <w:basedOn w:val="26"/>
    <w:qFormat/>
    <w:uiPriority w:val="0"/>
    <w:rPr>
      <w:rFonts w:hint="eastAsia" w:ascii="宋体" w:hAnsi="宋体" w:eastAsia="宋体" w:cs="宋体"/>
    </w:rPr>
  </w:style>
  <w:style w:type="character" w:customStyle="1" w:styleId="91">
    <w:name w:val="bds_more2"/>
    <w:basedOn w:val="26"/>
    <w:qFormat/>
    <w:uiPriority w:val="0"/>
    <w:rPr>
      <w:rFonts w:ascii="宋体 ! important" w:hAnsi="宋体 ! important" w:eastAsia="宋体 ! important" w:cs="宋体 ! important"/>
      <w:color w:val="454545"/>
      <w:sz w:val="18"/>
      <w:szCs w:val="18"/>
    </w:rPr>
  </w:style>
  <w:style w:type="character" w:customStyle="1" w:styleId="92">
    <w:name w:val="t-tag"/>
    <w:basedOn w:val="26"/>
    <w:qFormat/>
    <w:uiPriority w:val="0"/>
    <w:rPr>
      <w:color w:val="FFFFFF"/>
      <w:sz w:val="18"/>
      <w:szCs w:val="18"/>
      <w:shd w:val="clear" w:color="auto" w:fill="FE8833"/>
    </w:rPr>
  </w:style>
  <w:style w:type="character" w:customStyle="1" w:styleId="93">
    <w:name w:val="org_name2"/>
    <w:basedOn w:val="26"/>
    <w:qFormat/>
    <w:uiPriority w:val="0"/>
  </w:style>
  <w:style w:type="character" w:customStyle="1" w:styleId="94">
    <w:name w:val="orange6"/>
    <w:basedOn w:val="26"/>
    <w:qFormat/>
    <w:uiPriority w:val="0"/>
    <w:rPr>
      <w:color w:val="3FB58F"/>
    </w:rPr>
  </w:style>
  <w:style w:type="character" w:customStyle="1" w:styleId="95">
    <w:name w:val="no72"/>
    <w:basedOn w:val="26"/>
    <w:qFormat/>
    <w:uiPriority w:val="0"/>
  </w:style>
  <w:style w:type="character" w:customStyle="1" w:styleId="96">
    <w:name w:val="orange"/>
    <w:basedOn w:val="26"/>
    <w:qFormat/>
    <w:uiPriority w:val="0"/>
    <w:rPr>
      <w:color w:val="3FB58F"/>
    </w:rPr>
  </w:style>
  <w:style w:type="character" w:customStyle="1" w:styleId="97">
    <w:name w:val="no62"/>
    <w:basedOn w:val="26"/>
    <w:qFormat/>
    <w:uiPriority w:val="0"/>
  </w:style>
  <w:style w:type="character" w:customStyle="1" w:styleId="98">
    <w:name w:val="tip10"/>
    <w:basedOn w:val="26"/>
    <w:qFormat/>
    <w:uiPriority w:val="0"/>
    <w:rPr>
      <w:vanish/>
      <w:color w:val="FF0000"/>
      <w:sz w:val="18"/>
      <w:szCs w:val="18"/>
    </w:rPr>
  </w:style>
  <w:style w:type="character" w:customStyle="1" w:styleId="99">
    <w:name w:val="org_name"/>
    <w:basedOn w:val="26"/>
    <w:qFormat/>
    <w:uiPriority w:val="0"/>
  </w:style>
  <w:style w:type="character" w:customStyle="1" w:styleId="100">
    <w:name w:val="bds_nopic2"/>
    <w:basedOn w:val="26"/>
    <w:qFormat/>
    <w:uiPriority w:val="0"/>
  </w:style>
  <w:style w:type="character" w:customStyle="1" w:styleId="101">
    <w:name w:val="my-notice1"/>
    <w:basedOn w:val="26"/>
    <w:qFormat/>
    <w:uiPriority w:val="0"/>
  </w:style>
  <w:style w:type="character" w:customStyle="1" w:styleId="102">
    <w:name w:val="tip9"/>
    <w:basedOn w:val="26"/>
    <w:qFormat/>
    <w:uiPriority w:val="0"/>
    <w:rPr>
      <w:vanish/>
      <w:color w:val="FF0000"/>
      <w:sz w:val="18"/>
      <w:szCs w:val="18"/>
    </w:rPr>
  </w:style>
  <w:style w:type="character" w:customStyle="1" w:styleId="103">
    <w:name w:val="no5"/>
    <w:basedOn w:val="26"/>
    <w:qFormat/>
    <w:uiPriority w:val="0"/>
  </w:style>
  <w:style w:type="paragraph" w:customStyle="1" w:styleId="104">
    <w:name w:val="图表文字"/>
    <w:basedOn w:val="1"/>
    <w:next w:val="1"/>
    <w:qFormat/>
    <w:uiPriority w:val="0"/>
    <w:pPr>
      <w:spacing w:line="320" w:lineRule="exact"/>
      <w:jc w:val="center"/>
    </w:pPr>
    <w:rPr>
      <w:rFonts w:cs="宋体"/>
    </w:rPr>
  </w:style>
  <w:style w:type="paragraph" w:styleId="105">
    <w:name w:val="List Paragraph"/>
    <w:basedOn w:val="1"/>
    <w:qFormat/>
    <w:uiPriority w:val="34"/>
    <w:pPr>
      <w:tabs>
        <w:tab w:val="left" w:pos="547"/>
        <w:tab w:val="left" w:pos="1080"/>
      </w:tabs>
      <w:ind w:firstLine="420" w:firstLineChars="200"/>
    </w:pPr>
  </w:style>
  <w:style w:type="paragraph" w:customStyle="1" w:styleId="10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07">
    <w:name w:val="1"/>
    <w:basedOn w:val="1"/>
    <w:next w:val="10"/>
    <w:qFormat/>
    <w:uiPriority w:val="0"/>
  </w:style>
  <w:style w:type="character" w:customStyle="1" w:styleId="108">
    <w:name w:val="Heading 1 Char1"/>
    <w:qFormat/>
    <w:locked/>
    <w:uiPriority w:val="99"/>
    <w:rPr>
      <w:rFonts w:ascii="Times New Roman" w:hAnsi="Times New Roman" w:eastAsia="宋体"/>
      <w:b/>
      <w:kern w:val="44"/>
      <w:sz w:val="20"/>
    </w:rPr>
  </w:style>
  <w:style w:type="paragraph" w:customStyle="1" w:styleId="109">
    <w:name w:val="表格"/>
    <w:basedOn w:val="1"/>
    <w:qFormat/>
    <w:uiPriority w:val="0"/>
    <w:pPr>
      <w:widowControl/>
      <w:snapToGrid w:val="0"/>
      <w:spacing w:before="60" w:after="60"/>
      <w:jc w:val="left"/>
    </w:pPr>
    <w:rPr>
      <w:rFonts w:ascii="宋体" w:cs="宋体"/>
      <w:sz w:val="20"/>
      <w:szCs w:val="20"/>
    </w:rPr>
  </w:style>
  <w:style w:type="character" w:customStyle="1" w:styleId="110">
    <w:name w:val="正文文本首行缩进 字符"/>
    <w:basedOn w:val="62"/>
    <w:link w:val="23"/>
    <w:semiHidden/>
    <w:qFormat/>
    <w:uiPriority w:val="99"/>
    <w:rPr>
      <w:rFonts w:ascii="Times New Roman" w:hAnsi="Times New Roman" w:eastAsia="宋体" w:cs="Times New Roman"/>
      <w:kern w:val="2"/>
      <w:sz w:val="21"/>
      <w:szCs w:val="24"/>
    </w:rPr>
  </w:style>
  <w:style w:type="paragraph" w:customStyle="1" w:styleId="111">
    <w:name w:val="列出段落2"/>
    <w:basedOn w:val="1"/>
    <w:qFormat/>
    <w:uiPriority w:val="34"/>
    <w:pPr>
      <w:ind w:firstLine="420" w:firstLineChars="200"/>
    </w:pPr>
    <w:rPr>
      <w:rFonts w:ascii="Calibri" w:hAnsi="Calibri"/>
      <w:kern w:val="0"/>
      <w:szCs w:val="22"/>
    </w:rPr>
  </w:style>
  <w:style w:type="paragraph" w:customStyle="1" w:styleId="112">
    <w:name w:val="样式 居中 首行缩进:  2 字符"/>
    <w:basedOn w:val="1"/>
    <w:qFormat/>
    <w:uiPriority w:val="0"/>
    <w:pPr>
      <w:ind w:firstLine="480"/>
      <w:jc w:val="center"/>
    </w:pPr>
    <w:rPr>
      <w:rFonts w:ascii="Calibri" w:hAnsi="Calibri" w:eastAsia="宋体" w:cs="宋体"/>
      <w:sz w:val="21"/>
    </w:rPr>
  </w:style>
  <w:style w:type="character" w:customStyle="1" w:styleId="113">
    <w:name w:val="样式 宋体"/>
    <w:qFormat/>
    <w:uiPriority w:val="0"/>
    <w:rPr>
      <w:rFonts w:ascii="Times New Roman" w:hAnsi="Times New Roman" w:eastAsia="宋体" w:cs="Times New Roman"/>
      <w:sz w:val="21"/>
    </w:rPr>
  </w:style>
  <w:style w:type="paragraph" w:customStyle="1" w:styleId="114">
    <w:name w:val="样式 宋体 左 首行缩进:  2 字符"/>
    <w:basedOn w:val="1"/>
    <w:qFormat/>
    <w:uiPriority w:val="0"/>
    <w:rPr>
      <w:rFonts w:ascii="Times New Roman" w:hAnsi="Times New Roman"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1965F-02E0-45B4-A7EB-6FBF1E9F1DF3}">
  <ds:schemaRefs/>
</ds:datastoreItem>
</file>

<file path=docProps/app.xml><?xml version="1.0" encoding="utf-8"?>
<Properties xmlns="http://schemas.openxmlformats.org/officeDocument/2006/extended-properties" xmlns:vt="http://schemas.openxmlformats.org/officeDocument/2006/docPropsVTypes">
  <Template>Normal</Template>
  <Pages>31</Pages>
  <Words>13326</Words>
  <Characters>14524</Characters>
  <Lines>75</Lines>
  <Paragraphs>21</Paragraphs>
  <TotalTime>142</TotalTime>
  <ScaleCrop>false</ScaleCrop>
  <LinksUpToDate>false</LinksUpToDate>
  <CharactersWithSpaces>15793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2020-09-22T05:59:00Z</dcterms:created>
  <dcterms:modified xsi:type="dcterms:W3CDTF">2022-10-21T09:04:59Z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A299F14C47C34008A36AF3C5BF02674F</vt:lpwstr>
  </property>
</Properties>
</file>